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ms-office.webextensiontaskpanes+xml" PartName="/word/webextensions/taskpanes.xml"/>
  <Override ContentType="application/vnd.ms-office.webextension+xml" PartName="/word/webextensions/webextension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word/webextensions/taskpanes.xml" Type="http://schemas.microsoft.com/office/2011/relationships/webextensiontaskpanes"/><Relationship Id="rId3" Target="docProps/core.xml" Type="http://schemas.openxmlformats.org/package/2006/relationships/metadata/core-properties"/><Relationship Id="rId4" Target="docProps/app.xml" Type="http://schemas.openxmlformats.org/officeDocument/2006/relationships/extended-properties"/><Relationship Id="rId5"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7F28E" w14:textId="3424A0A2" w:rsidR="004223D4" w:rsidRPr="00BA5D79" w:rsidRDefault="004223D4" w:rsidP="005122E5">
      <w:pPr>
        <w:jc w:val="center"/>
        <w:rPr>
          <w:rFonts w:asciiTheme="majorEastAsia" w:eastAsiaTheme="majorEastAsia" w:hAnsiTheme="majorEastAsia"/>
          <w:sz w:val="24"/>
        </w:rPr>
      </w:pPr>
      <w:r w:rsidRPr="00BA5D79">
        <w:rPr>
          <w:rFonts w:asciiTheme="majorEastAsia" w:eastAsiaTheme="majorEastAsia" w:hAnsiTheme="majorEastAsia" w:hint="eastAsia"/>
          <w:sz w:val="24"/>
        </w:rPr>
        <w:t>在外公館における無料コンサルティング利用規約兼承諾書</w:t>
      </w:r>
    </w:p>
    <w:p w14:paraId="2621025C" w14:textId="77777777" w:rsidR="004223D4" w:rsidRPr="00BA5D79" w:rsidRDefault="004223D4" w:rsidP="004223D4">
      <w:pPr>
        <w:adjustRightInd w:val="0"/>
        <w:snapToGrid w:val="0"/>
        <w:jc w:val="left"/>
        <w:rPr>
          <w:rFonts w:asciiTheme="majorEastAsia" w:eastAsiaTheme="majorEastAsia" w:hAnsiTheme="majorEastAsia"/>
        </w:rPr>
      </w:pPr>
    </w:p>
    <w:p w14:paraId="5B6455EB" w14:textId="77777777" w:rsidR="004223D4" w:rsidRPr="00BA5D79" w:rsidRDefault="004223D4" w:rsidP="004223D4">
      <w:pPr>
        <w:adjustRightInd w:val="0"/>
        <w:snapToGrid w:val="0"/>
        <w:jc w:val="center"/>
        <w:rPr>
          <w:rFonts w:asciiTheme="majorEastAsia" w:eastAsiaTheme="majorEastAsia" w:hAnsiTheme="majorEastAsia"/>
        </w:rPr>
      </w:pPr>
      <w:r w:rsidRPr="00BA5D79">
        <w:rPr>
          <w:rFonts w:asciiTheme="majorEastAsia" w:eastAsiaTheme="majorEastAsia" w:hAnsiTheme="majorEastAsia" w:hint="eastAsia"/>
        </w:rPr>
        <w:t>利用規約</w:t>
      </w:r>
    </w:p>
    <w:p w14:paraId="3340F1B0" w14:textId="77777777" w:rsidR="004223D4" w:rsidRPr="00BA5D79" w:rsidRDefault="004223D4" w:rsidP="004223D4">
      <w:pPr>
        <w:adjustRightInd w:val="0"/>
        <w:snapToGrid w:val="0"/>
        <w:jc w:val="center"/>
        <w:rPr>
          <w:rFonts w:asciiTheme="majorEastAsia" w:eastAsiaTheme="majorEastAsia" w:hAnsiTheme="majorEastAsia"/>
        </w:rPr>
      </w:pPr>
    </w:p>
    <w:p w14:paraId="5D84B431" w14:textId="77777777" w:rsidR="004223D4" w:rsidRPr="00BA5D79" w:rsidRDefault="004223D4" w:rsidP="004223D4">
      <w:pPr>
        <w:pStyle w:val="ListParagraph"/>
        <w:numPr>
          <w:ilvl w:val="0"/>
          <w:numId w:val="3"/>
        </w:numPr>
        <w:overflowPunct/>
        <w:autoSpaceDE/>
        <w:autoSpaceDN/>
        <w:adjustRightInd w:val="0"/>
        <w:snapToGrid w:val="0"/>
        <w:ind w:leftChars="0" w:left="567" w:hanging="567"/>
        <w:jc w:val="left"/>
        <w:textAlignment w:val="auto"/>
        <w:rPr>
          <w:rFonts w:asciiTheme="majorEastAsia" w:eastAsiaTheme="majorEastAsia" w:hAnsiTheme="majorEastAsia"/>
        </w:rPr>
      </w:pPr>
      <w:r w:rsidRPr="00BA5D79">
        <w:rPr>
          <w:rFonts w:asciiTheme="majorEastAsia" w:eastAsiaTheme="majorEastAsia" w:hAnsiTheme="majorEastAsia" w:hint="eastAsia"/>
        </w:rPr>
        <w:t>（コンサルティング等の位置づけ）</w:t>
      </w:r>
    </w:p>
    <w:p w14:paraId="4701B20A" w14:textId="7B5E22FD" w:rsidR="004223D4" w:rsidRPr="00BA5D79" w:rsidRDefault="004223D4" w:rsidP="004223D4">
      <w:pPr>
        <w:pStyle w:val="ListParagraph"/>
        <w:numPr>
          <w:ilvl w:val="1"/>
          <w:numId w:val="3"/>
        </w:numPr>
        <w:overflowPunct/>
        <w:autoSpaceDE/>
        <w:autoSpaceDN/>
        <w:adjustRightInd w:val="0"/>
        <w:snapToGrid w:val="0"/>
        <w:ind w:leftChars="0"/>
        <w:jc w:val="left"/>
        <w:textAlignment w:val="auto"/>
        <w:rPr>
          <w:rFonts w:asciiTheme="majorEastAsia" w:eastAsiaTheme="majorEastAsia" w:hAnsiTheme="majorEastAsia"/>
        </w:rPr>
      </w:pPr>
      <w:r w:rsidRPr="00BA5D79">
        <w:rPr>
          <w:rFonts w:asciiTheme="majorEastAsia" w:eastAsiaTheme="majorEastAsia" w:hAnsiTheme="majorEastAsia" w:hint="eastAsia"/>
        </w:rPr>
        <w:t>在</w:t>
      </w:r>
      <w:r w:rsidR="004604F9" w:rsidRPr="00BA5D79">
        <w:rPr>
          <w:rFonts w:asciiTheme="majorEastAsia" w:eastAsiaTheme="majorEastAsia" w:hAnsiTheme="majorEastAsia" w:hint="eastAsia"/>
        </w:rPr>
        <w:t>マレーシア</w:t>
      </w:r>
      <w:r w:rsidRPr="00BA5D79">
        <w:rPr>
          <w:rFonts w:asciiTheme="majorEastAsia" w:eastAsiaTheme="majorEastAsia" w:hAnsiTheme="majorEastAsia" w:hint="eastAsia"/>
        </w:rPr>
        <w:t>日本国</w:t>
      </w:r>
      <w:r w:rsidRPr="00BA5D79">
        <w:rPr>
          <w:rFonts w:asciiTheme="majorEastAsia" w:eastAsiaTheme="majorEastAsia" w:hAnsiTheme="majorEastAsia"/>
        </w:rPr>
        <w:t>大使館</w:t>
      </w:r>
      <w:r w:rsidRPr="00BA5D79">
        <w:rPr>
          <w:rFonts w:asciiTheme="majorEastAsia" w:eastAsiaTheme="majorEastAsia" w:hAnsiTheme="majorEastAsia" w:hint="eastAsia"/>
        </w:rPr>
        <w:t>（以下「当館」という。）及び当館から業務委託を受けた弁護士（以下「受託弁護士」という。）が</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日本企業支援のために行うコンサルティング等（事情聴取</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問題の整理・分析</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調査</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情報提供</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解決方法の提示及びその他のコンサルティングを含むものとし</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以下</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「本件コンサルティング等」という。）は</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①当館所在地の外国法弁護士に関する規制その他本件コンサルティング等に関連する法令に違反しない範囲</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かつ</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②もっぱら当館の判断に基づき</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当館が指定した方法・範囲において</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本件コンサルティング等の利用者（以下「利用者」という。）に対して</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原則として無料で行われるものとする。</w:t>
      </w:r>
    </w:p>
    <w:p w14:paraId="2717F53D" w14:textId="77777777" w:rsidR="004223D4" w:rsidRPr="00BA5D79" w:rsidRDefault="004223D4" w:rsidP="004223D4">
      <w:pPr>
        <w:pStyle w:val="ListParagraph"/>
        <w:numPr>
          <w:ilvl w:val="1"/>
          <w:numId w:val="3"/>
        </w:numPr>
        <w:overflowPunct/>
        <w:autoSpaceDE/>
        <w:autoSpaceDN/>
        <w:adjustRightInd w:val="0"/>
        <w:snapToGrid w:val="0"/>
        <w:ind w:leftChars="0"/>
        <w:jc w:val="left"/>
        <w:textAlignment w:val="auto"/>
        <w:rPr>
          <w:rFonts w:asciiTheme="majorEastAsia" w:eastAsiaTheme="majorEastAsia" w:hAnsiTheme="majorEastAsia"/>
        </w:rPr>
      </w:pPr>
      <w:r w:rsidRPr="00BA5D79">
        <w:rPr>
          <w:rFonts w:asciiTheme="majorEastAsia" w:eastAsiaTheme="majorEastAsia" w:hAnsiTheme="majorEastAsia" w:hint="eastAsia"/>
        </w:rPr>
        <w:t>当館</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受託弁護士</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外務本省及び日本国（以下</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「当館等」という。）は</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利用者に対して</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本件コンサルティング等を継続的に行う義務その他何らの法的義務も負わないものする。</w:t>
      </w:r>
    </w:p>
    <w:p w14:paraId="5D27E333" w14:textId="789CD0F7" w:rsidR="004223D4" w:rsidRPr="00BA5D79" w:rsidRDefault="004223D4" w:rsidP="004223D4">
      <w:pPr>
        <w:pStyle w:val="ListParagraph"/>
        <w:numPr>
          <w:ilvl w:val="1"/>
          <w:numId w:val="3"/>
        </w:numPr>
        <w:overflowPunct/>
        <w:autoSpaceDE/>
        <w:autoSpaceDN/>
        <w:adjustRightInd w:val="0"/>
        <w:snapToGrid w:val="0"/>
        <w:ind w:leftChars="0"/>
        <w:jc w:val="left"/>
        <w:textAlignment w:val="auto"/>
        <w:rPr>
          <w:rFonts w:asciiTheme="majorEastAsia" w:eastAsiaTheme="majorEastAsia" w:hAnsiTheme="majorEastAsia"/>
        </w:rPr>
      </w:pPr>
      <w:r w:rsidRPr="00BA5D79">
        <w:rPr>
          <w:rFonts w:asciiTheme="majorEastAsia" w:eastAsiaTheme="majorEastAsia" w:hAnsiTheme="majorEastAsia" w:hint="eastAsia"/>
        </w:rPr>
        <w:t>利用者からの相談内容は</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本件コンサルティング等の実施状況の把握及び改善のため</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当館から外務本省への報告</w:t>
      </w:r>
      <w:r w:rsidR="00AF190D" w:rsidRPr="00BA5D79">
        <w:rPr>
          <w:rFonts w:asciiTheme="majorEastAsia" w:eastAsiaTheme="majorEastAsia" w:hAnsiTheme="majorEastAsia" w:hint="eastAsia"/>
        </w:rPr>
        <w:t>の目的において共有される。また</w:t>
      </w:r>
      <w:r w:rsidR="00115546" w:rsidRPr="00BA5D79">
        <w:rPr>
          <w:rFonts w:asciiTheme="majorEastAsia" w:eastAsiaTheme="majorEastAsia" w:hAnsiTheme="majorEastAsia" w:hint="eastAsia"/>
        </w:rPr>
        <w:t>、</w:t>
      </w:r>
      <w:r w:rsidR="00AF190D" w:rsidRPr="00BA5D79">
        <w:rPr>
          <w:rFonts w:asciiTheme="majorEastAsia" w:eastAsiaTheme="majorEastAsia" w:hAnsiTheme="majorEastAsia" w:hint="eastAsia"/>
        </w:rPr>
        <w:t>利用者が特定されない方法により</w:t>
      </w:r>
      <w:r w:rsidR="00951CA0" w:rsidRPr="00BA5D79">
        <w:rPr>
          <w:rFonts w:asciiTheme="majorEastAsia" w:eastAsiaTheme="majorEastAsia" w:hAnsiTheme="majorEastAsia" w:hint="eastAsia"/>
        </w:rPr>
        <w:t>又は利用者の同意を得ることにより</w:t>
      </w:r>
      <w:r w:rsidR="00115546" w:rsidRPr="00BA5D79">
        <w:rPr>
          <w:rFonts w:asciiTheme="majorEastAsia" w:eastAsiaTheme="majorEastAsia" w:hAnsiTheme="majorEastAsia" w:hint="eastAsia"/>
        </w:rPr>
        <w:t>、</w:t>
      </w:r>
      <w:r w:rsidR="00AF190D" w:rsidRPr="00BA5D79">
        <w:rPr>
          <w:rFonts w:asciiTheme="majorEastAsia" w:eastAsiaTheme="majorEastAsia" w:hAnsiTheme="majorEastAsia" w:hint="eastAsia"/>
        </w:rPr>
        <w:t>本件コンサルティング等の実績の周知のために利用されることがある。</w:t>
      </w:r>
    </w:p>
    <w:p w14:paraId="5E4404A6" w14:textId="77777777" w:rsidR="004223D4" w:rsidRPr="00BA5D79" w:rsidRDefault="004223D4" w:rsidP="004223D4">
      <w:pPr>
        <w:adjustRightInd w:val="0"/>
        <w:snapToGrid w:val="0"/>
        <w:jc w:val="left"/>
        <w:rPr>
          <w:rFonts w:asciiTheme="majorEastAsia" w:eastAsiaTheme="majorEastAsia" w:hAnsiTheme="majorEastAsia"/>
        </w:rPr>
      </w:pPr>
    </w:p>
    <w:p w14:paraId="72734E6F" w14:textId="77777777" w:rsidR="004223D4" w:rsidRPr="00BA5D79" w:rsidRDefault="004223D4" w:rsidP="004223D4">
      <w:pPr>
        <w:pStyle w:val="ListParagraph"/>
        <w:numPr>
          <w:ilvl w:val="0"/>
          <w:numId w:val="3"/>
        </w:numPr>
        <w:overflowPunct/>
        <w:autoSpaceDE/>
        <w:autoSpaceDN/>
        <w:adjustRightInd w:val="0"/>
        <w:snapToGrid w:val="0"/>
        <w:ind w:leftChars="0" w:left="567" w:hanging="567"/>
        <w:jc w:val="left"/>
        <w:textAlignment w:val="auto"/>
        <w:rPr>
          <w:rFonts w:asciiTheme="majorEastAsia" w:eastAsiaTheme="majorEastAsia" w:hAnsiTheme="majorEastAsia"/>
        </w:rPr>
      </w:pPr>
      <w:r w:rsidRPr="00BA5D79">
        <w:rPr>
          <w:rFonts w:asciiTheme="majorEastAsia" w:eastAsiaTheme="majorEastAsia" w:hAnsiTheme="majorEastAsia" w:hint="eastAsia"/>
        </w:rPr>
        <w:t>（本件コンサルティング等を利用できる者）</w:t>
      </w:r>
    </w:p>
    <w:p w14:paraId="4C94FB60" w14:textId="77777777" w:rsidR="004223D4" w:rsidRPr="00BA5D79" w:rsidRDefault="004223D4" w:rsidP="004223D4">
      <w:pPr>
        <w:pStyle w:val="ListParagraph"/>
        <w:numPr>
          <w:ilvl w:val="1"/>
          <w:numId w:val="3"/>
        </w:numPr>
        <w:overflowPunct/>
        <w:autoSpaceDE/>
        <w:autoSpaceDN/>
        <w:adjustRightInd w:val="0"/>
        <w:snapToGrid w:val="0"/>
        <w:ind w:leftChars="0"/>
        <w:jc w:val="left"/>
        <w:textAlignment w:val="auto"/>
        <w:rPr>
          <w:rFonts w:asciiTheme="majorEastAsia" w:eastAsiaTheme="majorEastAsia" w:hAnsiTheme="majorEastAsia"/>
        </w:rPr>
      </w:pPr>
      <w:r w:rsidRPr="00BA5D79">
        <w:rPr>
          <w:rFonts w:asciiTheme="majorEastAsia" w:eastAsiaTheme="majorEastAsia" w:hAnsiTheme="majorEastAsia" w:hint="eastAsia"/>
        </w:rPr>
        <w:t>本件コンサルティング等は</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当館が日本企業と認めた者であり</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かつ</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消費者契約法第2条第2項に定める事業者である者を対象とする。</w:t>
      </w:r>
    </w:p>
    <w:p w14:paraId="0A7C5FE1" w14:textId="77777777" w:rsidR="004223D4" w:rsidRPr="00BA5D79" w:rsidRDefault="004223D4" w:rsidP="004223D4">
      <w:pPr>
        <w:pStyle w:val="ListParagraph"/>
        <w:numPr>
          <w:ilvl w:val="1"/>
          <w:numId w:val="3"/>
        </w:numPr>
        <w:overflowPunct/>
        <w:autoSpaceDE/>
        <w:autoSpaceDN/>
        <w:adjustRightInd w:val="0"/>
        <w:snapToGrid w:val="0"/>
        <w:ind w:leftChars="0"/>
        <w:jc w:val="left"/>
        <w:textAlignment w:val="auto"/>
        <w:rPr>
          <w:rFonts w:asciiTheme="majorEastAsia" w:eastAsiaTheme="majorEastAsia" w:hAnsiTheme="majorEastAsia"/>
        </w:rPr>
      </w:pPr>
      <w:r w:rsidRPr="00BA5D79">
        <w:rPr>
          <w:rFonts w:asciiTheme="majorEastAsia" w:eastAsiaTheme="majorEastAsia" w:hAnsiTheme="majorEastAsia" w:hint="eastAsia"/>
        </w:rPr>
        <w:t>当館は</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利用者に対して</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利用者が日本企業であるか否かを確認するために</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当館が必要と考える各種資料等の提出を求めることがある。この場合</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利用者は</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当館からの求めに従い</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速やかに</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指定された方法にて</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当該資料等を提出するものとする。</w:t>
      </w:r>
    </w:p>
    <w:p w14:paraId="6076F196" w14:textId="77777777" w:rsidR="004223D4" w:rsidRPr="00BA5D79" w:rsidRDefault="004223D4" w:rsidP="004223D4">
      <w:pPr>
        <w:pStyle w:val="ListParagraph"/>
        <w:adjustRightInd w:val="0"/>
        <w:snapToGrid w:val="0"/>
        <w:ind w:leftChars="0"/>
        <w:jc w:val="left"/>
        <w:rPr>
          <w:rFonts w:asciiTheme="majorEastAsia" w:eastAsiaTheme="majorEastAsia" w:hAnsiTheme="majorEastAsia"/>
        </w:rPr>
      </w:pPr>
    </w:p>
    <w:p w14:paraId="4E1EDFD5" w14:textId="77777777" w:rsidR="004223D4" w:rsidRPr="00BA5D79" w:rsidRDefault="004223D4" w:rsidP="004223D4">
      <w:pPr>
        <w:pStyle w:val="ListParagraph"/>
        <w:numPr>
          <w:ilvl w:val="0"/>
          <w:numId w:val="3"/>
        </w:numPr>
        <w:overflowPunct/>
        <w:autoSpaceDE/>
        <w:autoSpaceDN/>
        <w:adjustRightInd w:val="0"/>
        <w:snapToGrid w:val="0"/>
        <w:ind w:leftChars="0" w:left="567" w:hanging="567"/>
        <w:jc w:val="left"/>
        <w:textAlignment w:val="auto"/>
        <w:rPr>
          <w:rFonts w:asciiTheme="majorEastAsia" w:eastAsiaTheme="majorEastAsia" w:hAnsiTheme="majorEastAsia"/>
        </w:rPr>
      </w:pPr>
      <w:r w:rsidRPr="00BA5D79">
        <w:rPr>
          <w:rFonts w:asciiTheme="majorEastAsia" w:eastAsiaTheme="majorEastAsia" w:hAnsiTheme="majorEastAsia" w:hint="eastAsia"/>
        </w:rPr>
        <w:t>（利用者による表明保証）</w:t>
      </w:r>
    </w:p>
    <w:p w14:paraId="117DCE24" w14:textId="77777777" w:rsidR="004223D4" w:rsidRPr="00BA5D79" w:rsidRDefault="004223D4" w:rsidP="004223D4">
      <w:pPr>
        <w:pStyle w:val="ListParagraph"/>
        <w:adjustRightInd w:val="0"/>
        <w:snapToGrid w:val="0"/>
        <w:ind w:leftChars="0"/>
        <w:jc w:val="left"/>
        <w:rPr>
          <w:rFonts w:asciiTheme="majorEastAsia" w:eastAsiaTheme="majorEastAsia" w:hAnsiTheme="majorEastAsia"/>
        </w:rPr>
      </w:pPr>
      <w:r w:rsidRPr="00BA5D79">
        <w:rPr>
          <w:rFonts w:asciiTheme="majorEastAsia" w:eastAsiaTheme="majorEastAsia" w:hAnsiTheme="majorEastAsia" w:hint="eastAsia"/>
        </w:rPr>
        <w:t>利用者は</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本件コンサルティング等を受けるにあたり</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自己が</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消費者契約法第2条第1項に定める消費者ではなく</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同条第2項に定める事業者であることを</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当館に対して</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表明し</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かつ</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保証する。</w:t>
      </w:r>
    </w:p>
    <w:p w14:paraId="2259F3CD" w14:textId="77777777" w:rsidR="004223D4" w:rsidRPr="00BA5D79" w:rsidRDefault="004223D4" w:rsidP="004223D4">
      <w:pPr>
        <w:adjustRightInd w:val="0"/>
        <w:snapToGrid w:val="0"/>
        <w:jc w:val="left"/>
        <w:rPr>
          <w:rFonts w:asciiTheme="majorEastAsia" w:eastAsiaTheme="majorEastAsia" w:hAnsiTheme="majorEastAsia"/>
        </w:rPr>
      </w:pPr>
    </w:p>
    <w:p w14:paraId="6FEAC634" w14:textId="77777777" w:rsidR="004223D4" w:rsidRPr="00BA5D79" w:rsidRDefault="004223D4" w:rsidP="004223D4">
      <w:pPr>
        <w:pStyle w:val="ListParagraph"/>
        <w:numPr>
          <w:ilvl w:val="0"/>
          <w:numId w:val="3"/>
        </w:numPr>
        <w:overflowPunct/>
        <w:autoSpaceDE/>
        <w:autoSpaceDN/>
        <w:adjustRightInd w:val="0"/>
        <w:snapToGrid w:val="0"/>
        <w:ind w:leftChars="0" w:left="567" w:hanging="567"/>
        <w:jc w:val="left"/>
        <w:textAlignment w:val="auto"/>
        <w:rPr>
          <w:rFonts w:asciiTheme="majorEastAsia" w:eastAsiaTheme="majorEastAsia" w:hAnsiTheme="majorEastAsia"/>
        </w:rPr>
      </w:pPr>
      <w:r w:rsidRPr="00BA5D79">
        <w:rPr>
          <w:rFonts w:asciiTheme="majorEastAsia" w:eastAsiaTheme="majorEastAsia" w:hAnsiTheme="majorEastAsia" w:hint="eastAsia"/>
        </w:rPr>
        <w:t>（秘密保持義務）</w:t>
      </w:r>
    </w:p>
    <w:p w14:paraId="1CC2A4B7" w14:textId="46AC549D" w:rsidR="004223D4" w:rsidRPr="00BA5D79" w:rsidRDefault="004223D4" w:rsidP="004223D4">
      <w:pPr>
        <w:pStyle w:val="ListParagraph"/>
        <w:numPr>
          <w:ilvl w:val="1"/>
          <w:numId w:val="3"/>
        </w:numPr>
        <w:overflowPunct/>
        <w:autoSpaceDE/>
        <w:autoSpaceDN/>
        <w:adjustRightInd w:val="0"/>
        <w:snapToGrid w:val="0"/>
        <w:ind w:leftChars="0"/>
        <w:jc w:val="left"/>
        <w:textAlignment w:val="auto"/>
        <w:rPr>
          <w:rFonts w:asciiTheme="majorEastAsia" w:eastAsiaTheme="majorEastAsia" w:hAnsiTheme="majorEastAsia"/>
        </w:rPr>
      </w:pPr>
      <w:r w:rsidRPr="00BA5D79">
        <w:rPr>
          <w:rFonts w:asciiTheme="majorEastAsia" w:eastAsiaTheme="majorEastAsia" w:hAnsiTheme="majorEastAsia" w:hint="eastAsia"/>
        </w:rPr>
        <w:t>本件コンサルティング等に関与する当館及び外務本省の職員並びに受託弁護士は</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本件コンサルティング等に関し知ることのできた</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利用者の営業秘密その他事業活動に有用な利用者の営業上又は技術上の非公知情報について</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それぞれ国家公務員法</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弁護士法その他の適用される法令に基づく秘密保持義務を負う。</w:t>
      </w:r>
    </w:p>
    <w:p w14:paraId="7235C2A4" w14:textId="77777777" w:rsidR="004223D4" w:rsidRPr="00BA5D79" w:rsidRDefault="004223D4" w:rsidP="004223D4">
      <w:pPr>
        <w:pStyle w:val="ListParagraph"/>
        <w:numPr>
          <w:ilvl w:val="1"/>
          <w:numId w:val="3"/>
        </w:numPr>
        <w:overflowPunct/>
        <w:autoSpaceDE/>
        <w:autoSpaceDN/>
        <w:adjustRightInd w:val="0"/>
        <w:snapToGrid w:val="0"/>
        <w:ind w:leftChars="0"/>
        <w:jc w:val="left"/>
        <w:textAlignment w:val="auto"/>
        <w:rPr>
          <w:rFonts w:asciiTheme="majorEastAsia" w:eastAsiaTheme="majorEastAsia" w:hAnsiTheme="majorEastAsia"/>
        </w:rPr>
      </w:pPr>
      <w:r w:rsidRPr="00BA5D79">
        <w:rPr>
          <w:rFonts w:asciiTheme="majorEastAsia" w:eastAsiaTheme="majorEastAsia" w:hAnsiTheme="majorEastAsia" w:hint="eastAsia"/>
        </w:rPr>
        <w:t>利用者は</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本件コンサルティング等に関し知ることのできた非公知情報を</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厳に秘密として保持し</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当館又は外務本省の書面による事前の承諾を得ることなく</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第三者に当該非公知情報を開示</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漏洩等してはならない。</w:t>
      </w:r>
    </w:p>
    <w:p w14:paraId="1378F655" w14:textId="77777777" w:rsidR="004223D4" w:rsidRPr="00BA5D79" w:rsidRDefault="004223D4" w:rsidP="004223D4">
      <w:pPr>
        <w:pStyle w:val="ListParagraph"/>
        <w:numPr>
          <w:ilvl w:val="1"/>
          <w:numId w:val="3"/>
        </w:numPr>
        <w:overflowPunct/>
        <w:autoSpaceDE/>
        <w:autoSpaceDN/>
        <w:adjustRightInd w:val="0"/>
        <w:snapToGrid w:val="0"/>
        <w:ind w:leftChars="0"/>
        <w:jc w:val="left"/>
        <w:textAlignment w:val="auto"/>
        <w:rPr>
          <w:rFonts w:asciiTheme="majorEastAsia" w:eastAsiaTheme="majorEastAsia" w:hAnsiTheme="majorEastAsia"/>
        </w:rPr>
      </w:pPr>
      <w:r w:rsidRPr="00BA5D79">
        <w:rPr>
          <w:rFonts w:asciiTheme="majorEastAsia" w:eastAsiaTheme="majorEastAsia" w:hAnsiTheme="majorEastAsia" w:hint="eastAsia"/>
        </w:rPr>
        <w:t>前二項の規定にかかわらず</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情報の開示を受けた当事者（以下「受領当事者」という。）が</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次の各号のいずれかに該当する情報である旨を証明した情報については</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受領当事者は</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前二項に定める秘密保持義務を負わない。</w:t>
      </w:r>
    </w:p>
    <w:p w14:paraId="228ECBF6" w14:textId="77777777" w:rsidR="004223D4" w:rsidRPr="00BA5D79" w:rsidRDefault="004223D4" w:rsidP="004223D4">
      <w:pPr>
        <w:pStyle w:val="ListParagraph"/>
        <w:numPr>
          <w:ilvl w:val="2"/>
          <w:numId w:val="3"/>
        </w:numPr>
        <w:overflowPunct/>
        <w:autoSpaceDE/>
        <w:autoSpaceDN/>
        <w:adjustRightInd w:val="0"/>
        <w:snapToGrid w:val="0"/>
        <w:ind w:leftChars="0"/>
        <w:jc w:val="left"/>
        <w:textAlignment w:val="auto"/>
        <w:rPr>
          <w:rFonts w:asciiTheme="majorEastAsia" w:eastAsiaTheme="majorEastAsia" w:hAnsiTheme="majorEastAsia"/>
        </w:rPr>
      </w:pPr>
      <w:r w:rsidRPr="00BA5D79">
        <w:rPr>
          <w:rFonts w:asciiTheme="majorEastAsia" w:eastAsiaTheme="majorEastAsia" w:hAnsiTheme="majorEastAsia" w:hint="eastAsia"/>
        </w:rPr>
        <w:t>開示後</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受領当事者の責によらず公知となった情報</w:t>
      </w:r>
    </w:p>
    <w:p w14:paraId="5B334EDE" w14:textId="77777777" w:rsidR="004223D4" w:rsidRPr="00BA5D79" w:rsidRDefault="004223D4" w:rsidP="004223D4">
      <w:pPr>
        <w:pStyle w:val="ListParagraph"/>
        <w:numPr>
          <w:ilvl w:val="2"/>
          <w:numId w:val="3"/>
        </w:numPr>
        <w:overflowPunct/>
        <w:autoSpaceDE/>
        <w:autoSpaceDN/>
        <w:adjustRightInd w:val="0"/>
        <w:snapToGrid w:val="0"/>
        <w:ind w:leftChars="0"/>
        <w:jc w:val="left"/>
        <w:textAlignment w:val="auto"/>
        <w:rPr>
          <w:rFonts w:asciiTheme="majorEastAsia" w:eastAsiaTheme="majorEastAsia" w:hAnsiTheme="majorEastAsia"/>
        </w:rPr>
      </w:pPr>
      <w:r w:rsidRPr="00BA5D79">
        <w:rPr>
          <w:rFonts w:asciiTheme="majorEastAsia" w:eastAsiaTheme="majorEastAsia" w:hAnsiTheme="majorEastAsia" w:hint="eastAsia"/>
        </w:rPr>
        <w:lastRenderedPageBreak/>
        <w:t>開示を受けた時に既に受領当事者が知得していた情報</w:t>
      </w:r>
    </w:p>
    <w:p w14:paraId="5A6584D2" w14:textId="77777777" w:rsidR="004223D4" w:rsidRPr="00BA5D79" w:rsidRDefault="004223D4" w:rsidP="004223D4">
      <w:pPr>
        <w:pStyle w:val="ListParagraph"/>
        <w:numPr>
          <w:ilvl w:val="2"/>
          <w:numId w:val="3"/>
        </w:numPr>
        <w:overflowPunct/>
        <w:autoSpaceDE/>
        <w:autoSpaceDN/>
        <w:adjustRightInd w:val="0"/>
        <w:snapToGrid w:val="0"/>
        <w:ind w:leftChars="0"/>
        <w:jc w:val="left"/>
        <w:textAlignment w:val="auto"/>
        <w:rPr>
          <w:rFonts w:asciiTheme="majorEastAsia" w:eastAsiaTheme="majorEastAsia" w:hAnsiTheme="majorEastAsia"/>
        </w:rPr>
      </w:pPr>
      <w:r w:rsidRPr="00BA5D79">
        <w:rPr>
          <w:rFonts w:asciiTheme="majorEastAsia" w:eastAsiaTheme="majorEastAsia" w:hAnsiTheme="majorEastAsia" w:hint="eastAsia"/>
        </w:rPr>
        <w:t>開示を受けた後</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正当な権限を有する第三者により秘密保持義務を負うことなく受領当事者が適法に入手した情報</w:t>
      </w:r>
    </w:p>
    <w:p w14:paraId="03A554E5" w14:textId="77777777" w:rsidR="004223D4" w:rsidRPr="00BA5D79" w:rsidRDefault="004223D4" w:rsidP="004223D4">
      <w:pPr>
        <w:pStyle w:val="ListParagraph"/>
        <w:numPr>
          <w:ilvl w:val="2"/>
          <w:numId w:val="3"/>
        </w:numPr>
        <w:overflowPunct/>
        <w:autoSpaceDE/>
        <w:autoSpaceDN/>
        <w:adjustRightInd w:val="0"/>
        <w:snapToGrid w:val="0"/>
        <w:ind w:leftChars="0"/>
        <w:jc w:val="left"/>
        <w:textAlignment w:val="auto"/>
        <w:rPr>
          <w:rFonts w:asciiTheme="majorEastAsia" w:eastAsiaTheme="majorEastAsia" w:hAnsiTheme="majorEastAsia"/>
        </w:rPr>
      </w:pPr>
      <w:r w:rsidRPr="00BA5D79">
        <w:rPr>
          <w:rFonts w:asciiTheme="majorEastAsia" w:eastAsiaTheme="majorEastAsia" w:hAnsiTheme="majorEastAsia" w:hint="eastAsia"/>
        </w:rPr>
        <w:t>受領当事者が開示された情報と無関係に開発</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創作した情報</w:t>
      </w:r>
    </w:p>
    <w:p w14:paraId="78B6782E" w14:textId="77777777" w:rsidR="004223D4" w:rsidRPr="00BA5D79" w:rsidRDefault="004223D4" w:rsidP="004223D4">
      <w:pPr>
        <w:adjustRightInd w:val="0"/>
        <w:snapToGrid w:val="0"/>
        <w:jc w:val="left"/>
        <w:rPr>
          <w:rFonts w:asciiTheme="majorEastAsia" w:eastAsiaTheme="majorEastAsia" w:hAnsiTheme="majorEastAsia"/>
        </w:rPr>
      </w:pPr>
    </w:p>
    <w:p w14:paraId="0B2D7640" w14:textId="77777777" w:rsidR="004223D4" w:rsidRPr="00BA5D79" w:rsidRDefault="004223D4" w:rsidP="004223D4">
      <w:pPr>
        <w:pStyle w:val="ListParagraph"/>
        <w:numPr>
          <w:ilvl w:val="0"/>
          <w:numId w:val="3"/>
        </w:numPr>
        <w:overflowPunct/>
        <w:autoSpaceDE/>
        <w:autoSpaceDN/>
        <w:adjustRightInd w:val="0"/>
        <w:snapToGrid w:val="0"/>
        <w:ind w:leftChars="0" w:left="567" w:hanging="567"/>
        <w:jc w:val="left"/>
        <w:textAlignment w:val="auto"/>
        <w:rPr>
          <w:rFonts w:asciiTheme="majorEastAsia" w:eastAsiaTheme="majorEastAsia" w:hAnsiTheme="majorEastAsia"/>
        </w:rPr>
      </w:pPr>
      <w:r w:rsidRPr="00BA5D79">
        <w:rPr>
          <w:rFonts w:asciiTheme="majorEastAsia" w:eastAsiaTheme="majorEastAsia" w:hAnsiTheme="majorEastAsia" w:hint="eastAsia"/>
        </w:rPr>
        <w:t>（免責等）</w:t>
      </w:r>
    </w:p>
    <w:p w14:paraId="6A1E1A56" w14:textId="77777777" w:rsidR="004223D4" w:rsidRPr="00BA5D79" w:rsidRDefault="004223D4" w:rsidP="004223D4">
      <w:pPr>
        <w:pStyle w:val="ListParagraph"/>
        <w:numPr>
          <w:ilvl w:val="1"/>
          <w:numId w:val="3"/>
        </w:numPr>
        <w:overflowPunct/>
        <w:autoSpaceDE/>
        <w:autoSpaceDN/>
        <w:adjustRightInd w:val="0"/>
        <w:snapToGrid w:val="0"/>
        <w:ind w:leftChars="0"/>
        <w:jc w:val="left"/>
        <w:textAlignment w:val="auto"/>
        <w:rPr>
          <w:rFonts w:asciiTheme="majorEastAsia" w:eastAsiaTheme="majorEastAsia" w:hAnsiTheme="majorEastAsia"/>
        </w:rPr>
      </w:pPr>
      <w:r w:rsidRPr="00BA5D79">
        <w:rPr>
          <w:rFonts w:asciiTheme="majorEastAsia" w:eastAsiaTheme="majorEastAsia" w:hAnsiTheme="majorEastAsia" w:hint="eastAsia"/>
        </w:rPr>
        <w:t>当館及び受託弁護士は</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本件コンサルティング等を実施するに際して</w:t>
      </w:r>
      <w:r w:rsidR="00115546" w:rsidRPr="00BA5D79">
        <w:rPr>
          <w:rFonts w:asciiTheme="majorEastAsia" w:eastAsiaTheme="majorEastAsia" w:hAnsiTheme="majorEastAsia" w:hint="eastAsia"/>
        </w:rPr>
        <w:t>、</w:t>
      </w:r>
      <w:r w:rsidRPr="00BA5D79">
        <w:rPr>
          <w:rFonts w:asciiTheme="majorEastAsia" w:eastAsiaTheme="majorEastAsia" w:hAnsiTheme="majorEastAsia"/>
        </w:rPr>
        <w:t>十分な注意を払って</w:t>
      </w:r>
      <w:r w:rsidRPr="00BA5D79">
        <w:rPr>
          <w:rFonts w:asciiTheme="majorEastAsia" w:eastAsiaTheme="majorEastAsia" w:hAnsiTheme="majorEastAsia" w:hint="eastAsia"/>
        </w:rPr>
        <w:t>いるものの</w:t>
      </w:r>
      <w:r w:rsidR="00115546" w:rsidRPr="00BA5D79">
        <w:rPr>
          <w:rFonts w:asciiTheme="majorEastAsia" w:eastAsiaTheme="majorEastAsia" w:hAnsiTheme="majorEastAsia"/>
        </w:rPr>
        <w:t>、</w:t>
      </w:r>
      <w:r w:rsidRPr="00BA5D79">
        <w:rPr>
          <w:rFonts w:asciiTheme="majorEastAsia" w:eastAsiaTheme="majorEastAsia" w:hAnsiTheme="majorEastAsia" w:hint="eastAsia"/>
        </w:rPr>
        <w:t>本件コンサルティング等</w:t>
      </w:r>
      <w:r w:rsidRPr="00BA5D79">
        <w:rPr>
          <w:rFonts w:asciiTheme="majorEastAsia" w:eastAsiaTheme="majorEastAsia" w:hAnsiTheme="majorEastAsia"/>
        </w:rPr>
        <w:t>に関する正確性</w:t>
      </w:r>
      <w:r w:rsidR="00115546" w:rsidRPr="00BA5D79">
        <w:rPr>
          <w:rFonts w:asciiTheme="majorEastAsia" w:eastAsiaTheme="majorEastAsia" w:hAnsiTheme="majorEastAsia"/>
        </w:rPr>
        <w:t>、</w:t>
      </w:r>
      <w:r w:rsidRPr="00BA5D79">
        <w:rPr>
          <w:rFonts w:asciiTheme="majorEastAsia" w:eastAsiaTheme="majorEastAsia" w:hAnsiTheme="majorEastAsia"/>
        </w:rPr>
        <w:t>妥当性</w:t>
      </w:r>
      <w:r w:rsidR="00115546" w:rsidRPr="00BA5D79">
        <w:rPr>
          <w:rFonts w:asciiTheme="majorEastAsia" w:eastAsiaTheme="majorEastAsia" w:hAnsiTheme="majorEastAsia"/>
        </w:rPr>
        <w:t>、</w:t>
      </w:r>
      <w:r w:rsidRPr="00BA5D79">
        <w:rPr>
          <w:rFonts w:asciiTheme="majorEastAsia" w:eastAsiaTheme="majorEastAsia" w:hAnsiTheme="majorEastAsia"/>
        </w:rPr>
        <w:t>適法性</w:t>
      </w:r>
      <w:r w:rsidR="00115546" w:rsidRPr="00BA5D79">
        <w:rPr>
          <w:rFonts w:asciiTheme="majorEastAsia" w:eastAsiaTheme="majorEastAsia" w:hAnsiTheme="majorEastAsia"/>
        </w:rPr>
        <w:t>、</w:t>
      </w:r>
      <w:r w:rsidRPr="00BA5D79">
        <w:rPr>
          <w:rFonts w:asciiTheme="majorEastAsia" w:eastAsiaTheme="majorEastAsia" w:hAnsiTheme="majorEastAsia"/>
        </w:rPr>
        <w:t>有用性</w:t>
      </w:r>
      <w:r w:rsidRPr="00BA5D79">
        <w:rPr>
          <w:rFonts w:asciiTheme="majorEastAsia" w:eastAsiaTheme="majorEastAsia" w:hAnsiTheme="majorEastAsia" w:hint="eastAsia"/>
        </w:rPr>
        <w:t>及び</w:t>
      </w:r>
      <w:r w:rsidRPr="00BA5D79">
        <w:rPr>
          <w:rFonts w:asciiTheme="majorEastAsia" w:eastAsiaTheme="majorEastAsia" w:hAnsiTheme="majorEastAsia"/>
        </w:rPr>
        <w:t>その他一切の事項について</w:t>
      </w:r>
      <w:r w:rsidR="00115546" w:rsidRPr="00BA5D79">
        <w:rPr>
          <w:rFonts w:asciiTheme="majorEastAsia" w:eastAsiaTheme="majorEastAsia" w:hAnsiTheme="majorEastAsia" w:hint="eastAsia"/>
        </w:rPr>
        <w:t>、</w:t>
      </w:r>
      <w:r w:rsidRPr="00BA5D79">
        <w:rPr>
          <w:rFonts w:asciiTheme="majorEastAsia" w:eastAsiaTheme="majorEastAsia" w:hAnsiTheme="majorEastAsia"/>
        </w:rPr>
        <w:t>保証するものでは</w:t>
      </w:r>
      <w:r w:rsidRPr="00BA5D79">
        <w:rPr>
          <w:rFonts w:asciiTheme="majorEastAsia" w:eastAsiaTheme="majorEastAsia" w:hAnsiTheme="majorEastAsia" w:hint="eastAsia"/>
        </w:rPr>
        <w:t>ない。</w:t>
      </w:r>
    </w:p>
    <w:p w14:paraId="1FE55213" w14:textId="77777777" w:rsidR="004223D4" w:rsidRPr="00BA5D79" w:rsidRDefault="004223D4" w:rsidP="004223D4">
      <w:pPr>
        <w:pStyle w:val="ListParagraph"/>
        <w:numPr>
          <w:ilvl w:val="1"/>
          <w:numId w:val="3"/>
        </w:numPr>
        <w:overflowPunct/>
        <w:autoSpaceDE/>
        <w:autoSpaceDN/>
        <w:adjustRightInd w:val="0"/>
        <w:snapToGrid w:val="0"/>
        <w:ind w:leftChars="0"/>
        <w:jc w:val="left"/>
        <w:textAlignment w:val="auto"/>
        <w:rPr>
          <w:rFonts w:asciiTheme="majorEastAsia" w:eastAsiaTheme="majorEastAsia" w:hAnsiTheme="majorEastAsia"/>
        </w:rPr>
      </w:pPr>
      <w:r w:rsidRPr="00BA5D79">
        <w:rPr>
          <w:rFonts w:asciiTheme="majorEastAsia" w:eastAsiaTheme="majorEastAsia" w:hAnsiTheme="majorEastAsia" w:hint="eastAsia"/>
        </w:rPr>
        <w:t>利用者は</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利用者の判断と責任において</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本件コンサルティング等を利用するものとし</w:t>
      </w:r>
      <w:r w:rsidR="00115546" w:rsidRPr="00BA5D79">
        <w:rPr>
          <w:rFonts w:asciiTheme="majorEastAsia" w:eastAsiaTheme="majorEastAsia" w:hAnsiTheme="majorEastAsia" w:hint="eastAsia"/>
        </w:rPr>
        <w:t>、</w:t>
      </w:r>
      <w:r w:rsidRPr="00BA5D79">
        <w:rPr>
          <w:rFonts w:asciiTheme="majorEastAsia" w:eastAsiaTheme="majorEastAsia" w:hAnsiTheme="majorEastAsia"/>
        </w:rPr>
        <w:t>利用者が</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本件コンサルティング等</w:t>
      </w:r>
      <w:r w:rsidRPr="00BA5D79">
        <w:rPr>
          <w:rFonts w:asciiTheme="majorEastAsia" w:eastAsiaTheme="majorEastAsia" w:hAnsiTheme="majorEastAsia"/>
        </w:rPr>
        <w:t>に</w:t>
      </w:r>
      <w:r w:rsidRPr="00BA5D79">
        <w:rPr>
          <w:rFonts w:asciiTheme="majorEastAsia" w:eastAsiaTheme="majorEastAsia" w:hAnsiTheme="majorEastAsia" w:hint="eastAsia"/>
        </w:rPr>
        <w:t>起因して</w:t>
      </w:r>
      <w:r w:rsidRPr="00BA5D79">
        <w:rPr>
          <w:rFonts w:asciiTheme="majorEastAsia" w:eastAsiaTheme="majorEastAsia" w:hAnsiTheme="majorEastAsia"/>
        </w:rPr>
        <w:t>損害を被った場合で</w:t>
      </w:r>
      <w:r w:rsidRPr="00BA5D79">
        <w:rPr>
          <w:rFonts w:asciiTheme="majorEastAsia" w:eastAsiaTheme="majorEastAsia" w:hAnsiTheme="majorEastAsia" w:hint="eastAsia"/>
        </w:rPr>
        <w:t>あって</w:t>
      </w:r>
      <w:r w:rsidRPr="00BA5D79">
        <w:rPr>
          <w:rFonts w:asciiTheme="majorEastAsia" w:eastAsiaTheme="majorEastAsia" w:hAnsiTheme="majorEastAsia"/>
        </w:rPr>
        <w:t>も</w:t>
      </w:r>
      <w:r w:rsidR="00115546" w:rsidRPr="00BA5D79">
        <w:rPr>
          <w:rFonts w:asciiTheme="majorEastAsia" w:eastAsiaTheme="majorEastAsia" w:hAnsiTheme="majorEastAsia"/>
        </w:rPr>
        <w:t>、</w:t>
      </w:r>
      <w:r w:rsidRPr="00BA5D79">
        <w:rPr>
          <w:rFonts w:asciiTheme="majorEastAsia" w:eastAsiaTheme="majorEastAsia" w:hAnsiTheme="majorEastAsia" w:hint="eastAsia"/>
        </w:rPr>
        <w:t>当館等</w:t>
      </w:r>
      <w:r w:rsidRPr="00BA5D79">
        <w:rPr>
          <w:rFonts w:asciiTheme="majorEastAsia" w:eastAsiaTheme="majorEastAsia" w:hAnsiTheme="majorEastAsia"/>
        </w:rPr>
        <w:t>は</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当該損害について</w:t>
      </w:r>
      <w:r w:rsidRPr="00BA5D79">
        <w:rPr>
          <w:rFonts w:asciiTheme="majorEastAsia" w:eastAsiaTheme="majorEastAsia" w:hAnsiTheme="majorEastAsia"/>
        </w:rPr>
        <w:t>一切の責任を負わない。</w:t>
      </w:r>
    </w:p>
    <w:p w14:paraId="3B8A6DE8" w14:textId="77777777" w:rsidR="004223D4" w:rsidRPr="00BA5D79" w:rsidRDefault="004223D4" w:rsidP="004223D4">
      <w:pPr>
        <w:pStyle w:val="ListParagraph"/>
        <w:numPr>
          <w:ilvl w:val="1"/>
          <w:numId w:val="3"/>
        </w:numPr>
        <w:overflowPunct/>
        <w:autoSpaceDE/>
        <w:autoSpaceDN/>
        <w:adjustRightInd w:val="0"/>
        <w:snapToGrid w:val="0"/>
        <w:ind w:leftChars="0"/>
        <w:jc w:val="left"/>
        <w:textAlignment w:val="auto"/>
        <w:rPr>
          <w:rFonts w:asciiTheme="majorEastAsia" w:eastAsiaTheme="majorEastAsia" w:hAnsiTheme="majorEastAsia"/>
        </w:rPr>
      </w:pPr>
      <w:r w:rsidRPr="00BA5D79">
        <w:rPr>
          <w:rFonts w:asciiTheme="majorEastAsia" w:eastAsiaTheme="majorEastAsia" w:hAnsiTheme="majorEastAsia" w:hint="eastAsia"/>
        </w:rPr>
        <w:t>弁護士法又は弁護士職務基本規程に照らし</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受託弁護士がその職務を行い得ない場合又は受託弁護士がその職務を行うことが適切でないと判断する場合には</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当館及び受託弁護士は</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本件コンサルティング等を行わない場合があるものとし</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利用者はあらかじめこれを異議なく承諾する。</w:t>
      </w:r>
    </w:p>
    <w:p w14:paraId="48A7304D" w14:textId="77777777" w:rsidR="004223D4" w:rsidRPr="00BA5D79" w:rsidRDefault="004223D4" w:rsidP="004223D4">
      <w:pPr>
        <w:overflowPunct/>
        <w:autoSpaceDE/>
        <w:autoSpaceDN/>
        <w:adjustRightInd w:val="0"/>
        <w:snapToGrid w:val="0"/>
        <w:jc w:val="left"/>
        <w:textAlignment w:val="auto"/>
        <w:rPr>
          <w:rFonts w:asciiTheme="majorEastAsia" w:eastAsiaTheme="majorEastAsia" w:hAnsiTheme="majorEastAsia"/>
        </w:rPr>
      </w:pPr>
    </w:p>
    <w:p w14:paraId="50F4DDB4" w14:textId="77777777" w:rsidR="004223D4" w:rsidRPr="00BA5D79" w:rsidRDefault="004223D4" w:rsidP="004223D4">
      <w:pPr>
        <w:pStyle w:val="ListParagraph"/>
        <w:numPr>
          <w:ilvl w:val="0"/>
          <w:numId w:val="3"/>
        </w:numPr>
        <w:overflowPunct/>
        <w:autoSpaceDE/>
        <w:autoSpaceDN/>
        <w:adjustRightInd w:val="0"/>
        <w:snapToGrid w:val="0"/>
        <w:ind w:leftChars="0" w:left="567" w:hanging="567"/>
        <w:jc w:val="left"/>
        <w:textAlignment w:val="auto"/>
        <w:rPr>
          <w:rFonts w:asciiTheme="majorEastAsia" w:eastAsiaTheme="majorEastAsia" w:hAnsiTheme="majorEastAsia"/>
        </w:rPr>
      </w:pPr>
      <w:r w:rsidRPr="00BA5D79">
        <w:rPr>
          <w:rFonts w:asciiTheme="majorEastAsia" w:eastAsiaTheme="majorEastAsia" w:hAnsiTheme="majorEastAsia" w:hint="eastAsia"/>
        </w:rPr>
        <w:t>（準拠法）</w:t>
      </w:r>
    </w:p>
    <w:p w14:paraId="5CEA1329" w14:textId="77777777" w:rsidR="004223D4" w:rsidRPr="00BA5D79" w:rsidRDefault="004223D4" w:rsidP="004223D4">
      <w:pPr>
        <w:pStyle w:val="ListParagraph"/>
        <w:adjustRightInd w:val="0"/>
        <w:snapToGrid w:val="0"/>
        <w:ind w:leftChars="0"/>
        <w:jc w:val="left"/>
        <w:rPr>
          <w:rFonts w:asciiTheme="majorEastAsia" w:eastAsiaTheme="majorEastAsia" w:hAnsiTheme="majorEastAsia"/>
        </w:rPr>
      </w:pPr>
      <w:r w:rsidRPr="00BA5D79">
        <w:rPr>
          <w:rFonts w:asciiTheme="majorEastAsia" w:eastAsiaTheme="majorEastAsia" w:hAnsiTheme="majorEastAsia" w:hint="eastAsia"/>
        </w:rPr>
        <w:t>この利用規約は</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日本法に準拠し</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日本法に従って解釈される。</w:t>
      </w:r>
    </w:p>
    <w:p w14:paraId="1AEE04C2" w14:textId="77777777" w:rsidR="004223D4" w:rsidRPr="00BA5D79" w:rsidRDefault="004223D4" w:rsidP="004223D4">
      <w:pPr>
        <w:adjustRightInd w:val="0"/>
        <w:snapToGrid w:val="0"/>
        <w:jc w:val="left"/>
        <w:rPr>
          <w:rFonts w:asciiTheme="majorEastAsia" w:eastAsiaTheme="majorEastAsia" w:hAnsiTheme="majorEastAsia"/>
        </w:rPr>
      </w:pPr>
    </w:p>
    <w:p w14:paraId="3839396E" w14:textId="77777777" w:rsidR="004223D4" w:rsidRPr="00BA5D79" w:rsidRDefault="004223D4" w:rsidP="004223D4">
      <w:pPr>
        <w:pStyle w:val="ListParagraph"/>
        <w:numPr>
          <w:ilvl w:val="0"/>
          <w:numId w:val="3"/>
        </w:numPr>
        <w:overflowPunct/>
        <w:autoSpaceDE/>
        <w:autoSpaceDN/>
        <w:adjustRightInd w:val="0"/>
        <w:snapToGrid w:val="0"/>
        <w:ind w:leftChars="0" w:left="567" w:hanging="567"/>
        <w:jc w:val="left"/>
        <w:textAlignment w:val="auto"/>
        <w:rPr>
          <w:rFonts w:asciiTheme="majorEastAsia" w:eastAsiaTheme="majorEastAsia" w:hAnsiTheme="majorEastAsia"/>
        </w:rPr>
      </w:pPr>
      <w:r w:rsidRPr="00BA5D79">
        <w:rPr>
          <w:rFonts w:asciiTheme="majorEastAsia" w:eastAsiaTheme="majorEastAsia" w:hAnsiTheme="majorEastAsia" w:hint="eastAsia"/>
        </w:rPr>
        <w:t>（専属的合意管轄）</w:t>
      </w:r>
    </w:p>
    <w:p w14:paraId="065CF839" w14:textId="77777777" w:rsidR="004223D4" w:rsidRPr="00BA5D79" w:rsidRDefault="004223D4" w:rsidP="004223D4">
      <w:pPr>
        <w:pStyle w:val="ListParagraph"/>
        <w:adjustRightInd w:val="0"/>
        <w:snapToGrid w:val="0"/>
        <w:ind w:leftChars="0"/>
        <w:jc w:val="left"/>
      </w:pPr>
      <w:r w:rsidRPr="00BA5D79">
        <w:rPr>
          <w:rFonts w:asciiTheme="majorEastAsia" w:eastAsiaTheme="majorEastAsia" w:hAnsiTheme="majorEastAsia" w:hint="eastAsia"/>
        </w:rPr>
        <w:t>この利用規約及び本件コンサルティング等に関連して利用者及び当館等に生じる一切の紛争は</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東京地方裁判所を第一審の専属的合意管轄裁判所とする。</w:t>
      </w:r>
    </w:p>
    <w:p w14:paraId="37AB4C38" w14:textId="77777777" w:rsidR="004223D4" w:rsidRPr="00BA5D79" w:rsidRDefault="004B61AE" w:rsidP="004223D4">
      <w:pPr>
        <w:adjustRightInd w:val="0"/>
        <w:snapToGrid w:val="0"/>
        <w:jc w:val="right"/>
        <w:rPr>
          <w:rFonts w:asciiTheme="majorEastAsia" w:eastAsiaTheme="majorEastAsia" w:hAnsiTheme="majorEastAsia"/>
        </w:rPr>
      </w:pPr>
      <w:r w:rsidRPr="00BA5D79">
        <w:rPr>
          <w:rFonts w:asciiTheme="majorEastAsia" w:eastAsiaTheme="majorEastAsia" w:hAnsiTheme="majorEastAsia" w:hint="eastAsia"/>
        </w:rPr>
        <w:t>２０１９</w:t>
      </w:r>
      <w:r w:rsidR="004223D4" w:rsidRPr="00BA5D79">
        <w:rPr>
          <w:rFonts w:asciiTheme="majorEastAsia" w:eastAsiaTheme="majorEastAsia" w:hAnsiTheme="majorEastAsia" w:hint="eastAsia"/>
          <w:lang w:eastAsia="zh-TW"/>
        </w:rPr>
        <w:t>年</w:t>
      </w:r>
      <w:r w:rsidR="00AF190D" w:rsidRPr="00BA5D79">
        <w:rPr>
          <w:rFonts w:asciiTheme="majorEastAsia" w:eastAsiaTheme="majorEastAsia" w:hAnsiTheme="majorEastAsia" w:hint="eastAsia"/>
        </w:rPr>
        <w:t>４</w:t>
      </w:r>
      <w:r w:rsidR="004223D4" w:rsidRPr="00BA5D79">
        <w:rPr>
          <w:rFonts w:asciiTheme="majorEastAsia" w:eastAsiaTheme="majorEastAsia" w:hAnsiTheme="majorEastAsia" w:hint="eastAsia"/>
          <w:lang w:eastAsia="zh-TW"/>
        </w:rPr>
        <w:t>月１日制定</w:t>
      </w:r>
    </w:p>
    <w:p w14:paraId="10EA7018" w14:textId="6F5178D4" w:rsidR="00951CA0" w:rsidRPr="00BA5D79" w:rsidRDefault="00951CA0" w:rsidP="00951CA0">
      <w:pPr>
        <w:wordWrap w:val="0"/>
        <w:adjustRightInd w:val="0"/>
        <w:snapToGrid w:val="0"/>
        <w:jc w:val="right"/>
        <w:rPr>
          <w:rFonts w:asciiTheme="majorEastAsia" w:eastAsiaTheme="majorEastAsia" w:hAnsiTheme="majorEastAsia"/>
        </w:rPr>
      </w:pPr>
      <w:r w:rsidRPr="00BA5D79">
        <w:rPr>
          <w:rFonts w:asciiTheme="majorEastAsia" w:eastAsiaTheme="majorEastAsia" w:hAnsiTheme="majorEastAsia" w:hint="eastAsia"/>
        </w:rPr>
        <w:t xml:space="preserve">　２０２６年４月１日改定</w:t>
      </w:r>
    </w:p>
    <w:p w14:paraId="4197CBF2" w14:textId="77777777" w:rsidR="004223D4" w:rsidRPr="00BA5D79" w:rsidRDefault="004223D4" w:rsidP="004223D4">
      <w:pPr>
        <w:adjustRightInd w:val="0"/>
        <w:snapToGrid w:val="0"/>
        <w:jc w:val="center"/>
        <w:rPr>
          <w:rFonts w:asciiTheme="majorEastAsia" w:eastAsiaTheme="majorEastAsia" w:hAnsiTheme="majorEastAsia"/>
          <w:lang w:eastAsia="zh-TW"/>
        </w:rPr>
      </w:pPr>
    </w:p>
    <w:p w14:paraId="7777E751" w14:textId="77777777" w:rsidR="004223D4" w:rsidRPr="00BA5D79" w:rsidRDefault="004223D4" w:rsidP="004223D4">
      <w:pPr>
        <w:adjustRightInd w:val="0"/>
        <w:snapToGrid w:val="0"/>
        <w:jc w:val="center"/>
        <w:rPr>
          <w:rFonts w:asciiTheme="majorEastAsia" w:eastAsiaTheme="majorEastAsia" w:hAnsiTheme="majorEastAsia"/>
          <w:lang w:eastAsia="zh-TW"/>
        </w:rPr>
      </w:pPr>
      <w:r w:rsidRPr="00BA5D79">
        <w:rPr>
          <w:rFonts w:asciiTheme="majorEastAsia" w:eastAsiaTheme="majorEastAsia" w:hAnsiTheme="majorEastAsia" w:hint="eastAsia"/>
          <w:lang w:eastAsia="zh-TW"/>
        </w:rPr>
        <w:t>----------------------------------承諾書欄----------------------------------</w:t>
      </w:r>
    </w:p>
    <w:p w14:paraId="4DF1F78D" w14:textId="41D6A652" w:rsidR="004223D4" w:rsidRPr="00BA5D79" w:rsidRDefault="004223D4" w:rsidP="004223D4">
      <w:pPr>
        <w:adjustRightInd w:val="0"/>
        <w:snapToGrid w:val="0"/>
        <w:jc w:val="left"/>
        <w:rPr>
          <w:rFonts w:asciiTheme="majorEastAsia" w:eastAsiaTheme="majorEastAsia" w:hAnsiTheme="majorEastAsia"/>
        </w:rPr>
      </w:pPr>
      <w:r w:rsidRPr="00BA5D79">
        <w:rPr>
          <w:rFonts w:asciiTheme="majorEastAsia" w:eastAsiaTheme="majorEastAsia" w:hAnsiTheme="majorEastAsia" w:hint="eastAsia"/>
        </w:rPr>
        <w:t>在</w:t>
      </w:r>
      <w:r w:rsidR="004604F9" w:rsidRPr="00BA5D79">
        <w:rPr>
          <w:rFonts w:asciiTheme="majorEastAsia" w:eastAsiaTheme="majorEastAsia" w:hAnsiTheme="majorEastAsia" w:hint="eastAsia"/>
        </w:rPr>
        <w:t>マレーシア</w:t>
      </w:r>
      <w:r w:rsidRPr="00BA5D79">
        <w:rPr>
          <w:rFonts w:asciiTheme="majorEastAsia" w:eastAsiaTheme="majorEastAsia" w:hAnsiTheme="majorEastAsia" w:hint="eastAsia"/>
        </w:rPr>
        <w:t>日本国</w:t>
      </w:r>
      <w:r w:rsidRPr="00BA5D79">
        <w:rPr>
          <w:rFonts w:asciiTheme="majorEastAsia" w:eastAsiaTheme="majorEastAsia" w:hAnsiTheme="majorEastAsia"/>
        </w:rPr>
        <w:t>大使館</w:t>
      </w:r>
      <w:r w:rsidRPr="00BA5D79">
        <w:rPr>
          <w:rFonts w:asciiTheme="majorEastAsia" w:eastAsiaTheme="majorEastAsia" w:hAnsiTheme="majorEastAsia" w:hint="eastAsia"/>
        </w:rPr>
        <w:t>及び外務本省　御中</w:t>
      </w:r>
    </w:p>
    <w:p w14:paraId="56B2B011" w14:textId="77777777" w:rsidR="004223D4" w:rsidRPr="00BA5D79" w:rsidRDefault="004223D4" w:rsidP="004223D4">
      <w:pPr>
        <w:adjustRightInd w:val="0"/>
        <w:snapToGrid w:val="0"/>
        <w:jc w:val="left"/>
        <w:rPr>
          <w:rFonts w:asciiTheme="majorEastAsia" w:eastAsiaTheme="majorEastAsia" w:hAnsiTheme="majorEastAsia"/>
        </w:rPr>
      </w:pPr>
    </w:p>
    <w:p w14:paraId="20195FD5" w14:textId="77777777" w:rsidR="004223D4" w:rsidRPr="00BA5D79" w:rsidRDefault="004223D4" w:rsidP="004223D4">
      <w:pPr>
        <w:adjustRightInd w:val="0"/>
        <w:snapToGrid w:val="0"/>
        <w:jc w:val="left"/>
        <w:rPr>
          <w:rFonts w:asciiTheme="majorEastAsia" w:eastAsiaTheme="majorEastAsia" w:hAnsiTheme="majorEastAsia"/>
        </w:rPr>
      </w:pPr>
      <w:r w:rsidRPr="00BA5D79">
        <w:rPr>
          <w:rFonts w:asciiTheme="majorEastAsia" w:eastAsiaTheme="majorEastAsia" w:hAnsiTheme="majorEastAsia" w:hint="eastAsia"/>
        </w:rPr>
        <w:t>私は</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上記利用規約をよく読み</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内容を理解いたしました。</w:t>
      </w:r>
    </w:p>
    <w:p w14:paraId="087E3830" w14:textId="77777777" w:rsidR="004223D4" w:rsidRPr="00BA5D79" w:rsidRDefault="004223D4" w:rsidP="004223D4">
      <w:pPr>
        <w:adjustRightInd w:val="0"/>
        <w:snapToGrid w:val="0"/>
        <w:jc w:val="left"/>
        <w:rPr>
          <w:rFonts w:asciiTheme="majorEastAsia" w:eastAsiaTheme="majorEastAsia" w:hAnsiTheme="majorEastAsia"/>
        </w:rPr>
      </w:pPr>
      <w:r w:rsidRPr="00BA5D79">
        <w:rPr>
          <w:rFonts w:asciiTheme="majorEastAsia" w:eastAsiaTheme="majorEastAsia" w:hAnsiTheme="majorEastAsia" w:hint="eastAsia"/>
        </w:rPr>
        <w:t>私は</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貴公館における本件コンサルティング等を受けるにあたり</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上記利用規約の内容について異議なく承諾いたします。</w:t>
      </w:r>
    </w:p>
    <w:p w14:paraId="6D3E39B0" w14:textId="77777777" w:rsidR="004223D4" w:rsidRPr="00BA5D79" w:rsidRDefault="004223D4" w:rsidP="004223D4">
      <w:pPr>
        <w:adjustRightInd w:val="0"/>
        <w:snapToGrid w:val="0"/>
        <w:jc w:val="left"/>
        <w:rPr>
          <w:rFonts w:asciiTheme="majorEastAsia" w:eastAsiaTheme="majorEastAsia" w:hAnsiTheme="majorEastAsia"/>
        </w:rPr>
      </w:pPr>
      <w:r w:rsidRPr="00BA5D79">
        <w:rPr>
          <w:rFonts w:asciiTheme="majorEastAsia" w:eastAsiaTheme="majorEastAsia" w:hAnsiTheme="majorEastAsia" w:hint="eastAsia"/>
        </w:rPr>
        <w:t>私は</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消費者契約法第2条第1項に定める消費者ではなく</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同条第2項に定める事業者であることを表明し</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かつ</w:t>
      </w:r>
      <w:r w:rsidR="00115546" w:rsidRPr="00BA5D79">
        <w:rPr>
          <w:rFonts w:asciiTheme="majorEastAsia" w:eastAsiaTheme="majorEastAsia" w:hAnsiTheme="majorEastAsia" w:hint="eastAsia"/>
        </w:rPr>
        <w:t>、</w:t>
      </w:r>
      <w:r w:rsidRPr="00BA5D79">
        <w:rPr>
          <w:rFonts w:asciiTheme="majorEastAsia" w:eastAsiaTheme="majorEastAsia" w:hAnsiTheme="majorEastAsia" w:hint="eastAsia"/>
        </w:rPr>
        <w:t>保証いたします。</w:t>
      </w:r>
    </w:p>
    <w:p w14:paraId="0738143F" w14:textId="77777777" w:rsidR="004223D4" w:rsidRPr="00BA5D79" w:rsidRDefault="004223D4" w:rsidP="004223D4">
      <w:pPr>
        <w:adjustRightInd w:val="0"/>
        <w:snapToGrid w:val="0"/>
        <w:ind w:firstLineChars="700" w:firstLine="1470"/>
        <w:jc w:val="right"/>
        <w:rPr>
          <w:rFonts w:asciiTheme="majorEastAsia" w:eastAsiaTheme="majorEastAsia" w:hAnsiTheme="majorEastAsia"/>
          <w:lang w:eastAsia="zh-CN"/>
        </w:rPr>
      </w:pPr>
      <w:r w:rsidRPr="00BA5D79">
        <w:rPr>
          <w:rFonts w:asciiTheme="majorEastAsia" w:eastAsiaTheme="majorEastAsia" w:hAnsiTheme="majorEastAsia" w:hint="eastAsia"/>
          <w:lang w:eastAsia="zh-CN"/>
        </w:rPr>
        <w:t>年　　　月　　　日</w:t>
      </w:r>
    </w:p>
    <w:p w14:paraId="0D6D5961" w14:textId="77777777" w:rsidR="004223D4" w:rsidRPr="00BA5D79" w:rsidRDefault="004223D4" w:rsidP="004223D4">
      <w:pPr>
        <w:adjustRightInd w:val="0"/>
        <w:snapToGrid w:val="0"/>
        <w:ind w:firstLineChars="1650" w:firstLine="3465"/>
        <w:jc w:val="left"/>
        <w:rPr>
          <w:rFonts w:asciiTheme="majorEastAsia" w:eastAsiaTheme="majorEastAsia" w:hAnsiTheme="majorEastAsia"/>
          <w:lang w:eastAsia="zh-CN"/>
        </w:rPr>
      </w:pPr>
      <w:r w:rsidRPr="00BA5D79">
        <w:rPr>
          <w:rFonts w:asciiTheme="majorEastAsia" w:eastAsiaTheme="majorEastAsia" w:hAnsiTheme="majorEastAsia" w:hint="eastAsia"/>
          <w:lang w:eastAsia="zh-CN"/>
        </w:rPr>
        <w:t>会社名</w:t>
      </w:r>
    </w:p>
    <w:p w14:paraId="370AA353" w14:textId="77777777" w:rsidR="004223D4" w:rsidRPr="00BA5D79" w:rsidRDefault="004223D4" w:rsidP="004223D4">
      <w:pPr>
        <w:adjustRightInd w:val="0"/>
        <w:snapToGrid w:val="0"/>
        <w:ind w:firstLineChars="1650" w:firstLine="3465"/>
        <w:jc w:val="left"/>
        <w:rPr>
          <w:rFonts w:asciiTheme="majorEastAsia" w:eastAsiaTheme="majorEastAsia" w:hAnsiTheme="majorEastAsia"/>
          <w:lang w:eastAsia="zh-TW"/>
        </w:rPr>
      </w:pPr>
      <w:r w:rsidRPr="00BA5D79">
        <w:rPr>
          <w:rFonts w:asciiTheme="majorEastAsia" w:eastAsiaTheme="majorEastAsia" w:hAnsiTheme="majorEastAsia" w:hint="eastAsia"/>
          <w:lang w:eastAsia="zh-TW"/>
        </w:rPr>
        <w:t xml:space="preserve">部　署　　　　　　　　　　　　　　　　　　　　　</w:t>
      </w:r>
    </w:p>
    <w:p w14:paraId="2E286CC3" w14:textId="77777777" w:rsidR="004223D4" w:rsidRPr="00BA5D79" w:rsidRDefault="004223D4" w:rsidP="004223D4">
      <w:pPr>
        <w:adjustRightInd w:val="0"/>
        <w:snapToGrid w:val="0"/>
        <w:ind w:firstLineChars="1650" w:firstLine="3465"/>
        <w:jc w:val="left"/>
        <w:rPr>
          <w:rFonts w:asciiTheme="majorEastAsia" w:eastAsiaTheme="majorEastAsia" w:hAnsiTheme="majorEastAsia"/>
          <w:lang w:eastAsia="zh-TW"/>
        </w:rPr>
      </w:pPr>
      <w:r w:rsidRPr="00BA5D79">
        <w:rPr>
          <w:rFonts w:asciiTheme="majorEastAsia" w:eastAsiaTheme="majorEastAsia" w:hAnsiTheme="majorEastAsia" w:hint="eastAsia"/>
          <w:lang w:eastAsia="zh-TW"/>
        </w:rPr>
        <w:t xml:space="preserve">役　職　　　　　　　　　　　　　　　　　　　　　</w:t>
      </w:r>
    </w:p>
    <w:p w14:paraId="5FE144DD" w14:textId="77777777" w:rsidR="004223D4" w:rsidRPr="00BA5D79" w:rsidRDefault="004223D4" w:rsidP="004223D4">
      <w:pPr>
        <w:adjustRightInd w:val="0"/>
        <w:snapToGrid w:val="0"/>
        <w:ind w:firstLineChars="1650" w:firstLine="3465"/>
        <w:jc w:val="left"/>
        <w:rPr>
          <w:rFonts w:asciiTheme="majorEastAsia" w:eastAsiaTheme="majorEastAsia" w:hAnsiTheme="majorEastAsia"/>
          <w:u w:val="single"/>
        </w:rPr>
      </w:pPr>
      <w:r w:rsidRPr="00BA5D79">
        <w:rPr>
          <w:rFonts w:asciiTheme="majorEastAsia" w:eastAsiaTheme="majorEastAsia" w:hAnsiTheme="majorEastAsia" w:hint="eastAsia"/>
        </w:rPr>
        <w:t xml:space="preserve">氏　名（自署）　　</w:t>
      </w:r>
      <w:r w:rsidRPr="00BA5D79">
        <w:rPr>
          <w:rFonts w:asciiTheme="majorEastAsia" w:eastAsiaTheme="majorEastAsia" w:hAnsiTheme="majorEastAsia" w:hint="eastAsia"/>
          <w:u w:val="single"/>
        </w:rPr>
        <w:t xml:space="preserve">　　　　　　　　　　　　　　　</w:t>
      </w:r>
    </w:p>
    <w:p w14:paraId="601BABD3" w14:textId="77777777" w:rsidR="00AF190D" w:rsidRPr="00BA5D79" w:rsidRDefault="00AF190D" w:rsidP="004223D4">
      <w:pPr>
        <w:adjustRightInd w:val="0"/>
        <w:snapToGrid w:val="0"/>
        <w:ind w:firstLineChars="1650" w:firstLine="3465"/>
        <w:jc w:val="left"/>
        <w:rPr>
          <w:rFonts w:asciiTheme="majorEastAsia" w:eastAsiaTheme="majorEastAsia" w:hAnsiTheme="majorEastAsia"/>
          <w:u w:val="single"/>
        </w:rPr>
      </w:pPr>
    </w:p>
    <w:p w14:paraId="209B99D1" w14:textId="77777777" w:rsidR="004223D4" w:rsidRPr="00BA5D79" w:rsidRDefault="004223D4" w:rsidP="004223D4">
      <w:pPr>
        <w:pBdr>
          <w:top w:val="single" w:sz="4" w:space="1" w:color="auto"/>
          <w:left w:val="single" w:sz="4" w:space="4" w:color="auto"/>
          <w:bottom w:val="single" w:sz="4" w:space="1" w:color="auto"/>
          <w:right w:val="single" w:sz="4" w:space="4" w:color="auto"/>
        </w:pBdr>
        <w:adjustRightInd w:val="0"/>
        <w:snapToGrid w:val="0"/>
        <w:jc w:val="left"/>
        <w:rPr>
          <w:rFonts w:asciiTheme="majorEastAsia" w:eastAsiaTheme="majorEastAsia" w:hAnsiTheme="majorEastAsia"/>
          <w:u w:val="single"/>
          <w:lang w:eastAsia="zh-TW"/>
        </w:rPr>
      </w:pPr>
      <w:r w:rsidRPr="00BA5D79">
        <w:rPr>
          <w:rFonts w:asciiTheme="majorEastAsia" w:eastAsiaTheme="majorEastAsia" w:hAnsiTheme="majorEastAsia" w:hint="eastAsia"/>
          <w:u w:val="single"/>
          <w:lang w:eastAsia="zh-TW"/>
        </w:rPr>
        <w:t>【参考】</w:t>
      </w:r>
    </w:p>
    <w:p w14:paraId="0C68AA71" w14:textId="77777777" w:rsidR="004223D4" w:rsidRPr="00BA5D79" w:rsidRDefault="004223D4" w:rsidP="004223D4">
      <w:pPr>
        <w:pBdr>
          <w:top w:val="single" w:sz="4" w:space="1" w:color="auto"/>
          <w:left w:val="single" w:sz="4" w:space="4" w:color="auto"/>
          <w:bottom w:val="single" w:sz="4" w:space="1" w:color="auto"/>
          <w:right w:val="single" w:sz="4" w:space="4" w:color="auto"/>
        </w:pBdr>
        <w:adjustRightInd w:val="0"/>
        <w:snapToGrid w:val="0"/>
        <w:jc w:val="left"/>
        <w:rPr>
          <w:rFonts w:asciiTheme="majorEastAsia" w:eastAsiaTheme="majorEastAsia" w:hAnsiTheme="majorEastAsia"/>
          <w:u w:val="single"/>
          <w:lang w:eastAsia="zh-TW"/>
        </w:rPr>
      </w:pPr>
      <w:r w:rsidRPr="00BA5D79">
        <w:rPr>
          <w:rFonts w:asciiTheme="majorEastAsia" w:eastAsiaTheme="majorEastAsia" w:hAnsiTheme="majorEastAsia" w:hint="eastAsia"/>
          <w:u w:val="single"/>
          <w:lang w:eastAsia="zh-TW"/>
        </w:rPr>
        <w:t>消費者契約法第2条</w:t>
      </w:r>
    </w:p>
    <w:p w14:paraId="265F576A" w14:textId="77777777" w:rsidR="004223D4" w:rsidRPr="00BA5D79" w:rsidRDefault="004223D4" w:rsidP="004223D4">
      <w:pPr>
        <w:pBdr>
          <w:top w:val="single" w:sz="4" w:space="1" w:color="auto"/>
          <w:left w:val="single" w:sz="4" w:space="4" w:color="auto"/>
          <w:bottom w:val="single" w:sz="4" w:space="1" w:color="auto"/>
          <w:right w:val="single" w:sz="4" w:space="4" w:color="auto"/>
        </w:pBdr>
        <w:adjustRightInd w:val="0"/>
        <w:snapToGrid w:val="0"/>
        <w:jc w:val="left"/>
        <w:rPr>
          <w:rFonts w:asciiTheme="majorEastAsia" w:eastAsiaTheme="majorEastAsia" w:hAnsiTheme="majorEastAsia"/>
          <w:u w:val="single"/>
          <w:lang w:eastAsia="zh-TW"/>
        </w:rPr>
      </w:pPr>
      <w:r w:rsidRPr="00BA5D79">
        <w:rPr>
          <w:rFonts w:asciiTheme="majorEastAsia" w:eastAsiaTheme="majorEastAsia" w:hAnsiTheme="majorEastAsia" w:hint="eastAsia"/>
          <w:u w:val="single"/>
          <w:lang w:eastAsia="zh-TW"/>
        </w:rPr>
        <w:t>第1項：</w:t>
      </w:r>
    </w:p>
    <w:p w14:paraId="32A95759" w14:textId="77777777" w:rsidR="004223D4" w:rsidRPr="00BA5D79" w:rsidRDefault="004223D4" w:rsidP="004223D4">
      <w:pPr>
        <w:pBdr>
          <w:top w:val="single" w:sz="4" w:space="1" w:color="auto"/>
          <w:left w:val="single" w:sz="4" w:space="4" w:color="auto"/>
          <w:bottom w:val="single" w:sz="4" w:space="1" w:color="auto"/>
          <w:right w:val="single" w:sz="4" w:space="4" w:color="auto"/>
        </w:pBdr>
        <w:adjustRightInd w:val="0"/>
        <w:snapToGrid w:val="0"/>
        <w:jc w:val="left"/>
        <w:rPr>
          <w:rFonts w:asciiTheme="majorEastAsia" w:eastAsiaTheme="majorEastAsia" w:hAnsiTheme="majorEastAsia"/>
          <w:u w:val="single"/>
        </w:rPr>
      </w:pPr>
      <w:r w:rsidRPr="00BA5D79">
        <w:rPr>
          <w:rFonts w:asciiTheme="majorEastAsia" w:eastAsiaTheme="majorEastAsia" w:hAnsiTheme="majorEastAsia"/>
          <w:u w:val="single"/>
        </w:rPr>
        <w:t>この法律において「消費者」とは</w:t>
      </w:r>
      <w:r w:rsidR="00115546" w:rsidRPr="00BA5D79">
        <w:rPr>
          <w:rFonts w:asciiTheme="majorEastAsia" w:eastAsiaTheme="majorEastAsia" w:hAnsiTheme="majorEastAsia"/>
          <w:u w:val="single"/>
        </w:rPr>
        <w:t>、</w:t>
      </w:r>
      <w:r w:rsidRPr="00BA5D79">
        <w:rPr>
          <w:rFonts w:asciiTheme="majorEastAsia" w:eastAsiaTheme="majorEastAsia" w:hAnsiTheme="majorEastAsia"/>
          <w:u w:val="single"/>
        </w:rPr>
        <w:t xml:space="preserve">個人（事業として又は事業のために契約の当事者となる場合におけるものを除く。）をいう。 </w:t>
      </w:r>
    </w:p>
    <w:p w14:paraId="2588C301" w14:textId="77777777" w:rsidR="004223D4" w:rsidRPr="00BA5D79" w:rsidRDefault="004223D4" w:rsidP="004223D4">
      <w:pPr>
        <w:pBdr>
          <w:top w:val="single" w:sz="4" w:space="1" w:color="auto"/>
          <w:left w:val="single" w:sz="4" w:space="4" w:color="auto"/>
          <w:bottom w:val="single" w:sz="4" w:space="1" w:color="auto"/>
          <w:right w:val="single" w:sz="4" w:space="4" w:color="auto"/>
        </w:pBdr>
        <w:adjustRightInd w:val="0"/>
        <w:snapToGrid w:val="0"/>
        <w:jc w:val="left"/>
        <w:rPr>
          <w:rFonts w:asciiTheme="majorEastAsia" w:eastAsiaTheme="majorEastAsia" w:hAnsiTheme="majorEastAsia"/>
          <w:u w:val="single"/>
        </w:rPr>
      </w:pPr>
      <w:r w:rsidRPr="00BA5D79">
        <w:rPr>
          <w:rFonts w:asciiTheme="majorEastAsia" w:eastAsiaTheme="majorEastAsia" w:hAnsiTheme="majorEastAsia" w:hint="eastAsia"/>
          <w:u w:val="single"/>
        </w:rPr>
        <w:t>第2項：</w:t>
      </w:r>
    </w:p>
    <w:p w14:paraId="0AADD6C2" w14:textId="3D1B5248" w:rsidR="00CB603B" w:rsidRPr="00BA5D79" w:rsidRDefault="004223D4" w:rsidP="004223D4">
      <w:pPr>
        <w:pBdr>
          <w:top w:val="single" w:sz="4" w:space="1" w:color="auto"/>
          <w:left w:val="single" w:sz="4" w:space="4" w:color="auto"/>
          <w:bottom w:val="single" w:sz="4" w:space="1" w:color="auto"/>
          <w:right w:val="single" w:sz="4" w:space="4" w:color="auto"/>
        </w:pBdr>
        <w:adjustRightInd w:val="0"/>
        <w:snapToGrid w:val="0"/>
        <w:jc w:val="left"/>
        <w:rPr>
          <w:rFonts w:asciiTheme="majorEastAsia" w:eastAsiaTheme="majorEastAsia" w:hAnsiTheme="majorEastAsia"/>
          <w:u w:val="single"/>
        </w:rPr>
      </w:pPr>
      <w:r w:rsidRPr="00BA5D79">
        <w:rPr>
          <w:rFonts w:asciiTheme="majorEastAsia" w:eastAsiaTheme="majorEastAsia" w:hAnsiTheme="majorEastAsia"/>
          <w:u w:val="single"/>
        </w:rPr>
        <w:t>この法律（第四十三条第二項第二号を除く。）において「事業者」とは</w:t>
      </w:r>
      <w:r w:rsidR="00115546" w:rsidRPr="00BA5D79">
        <w:rPr>
          <w:rFonts w:asciiTheme="majorEastAsia" w:eastAsiaTheme="majorEastAsia" w:hAnsiTheme="majorEastAsia"/>
          <w:u w:val="single"/>
        </w:rPr>
        <w:t>、</w:t>
      </w:r>
      <w:r w:rsidRPr="00BA5D79">
        <w:rPr>
          <w:rFonts w:asciiTheme="majorEastAsia" w:eastAsiaTheme="majorEastAsia" w:hAnsiTheme="majorEastAsia"/>
          <w:u w:val="single"/>
        </w:rPr>
        <w:t xml:space="preserve">法人その他の団体及び事業として又は事業のために契約の当事者となる場合における個人をいう。 </w:t>
      </w:r>
    </w:p>
    <w:sectPr w:rsidR="00CB603B" w:rsidRPr="00BA5D79" w:rsidSect="007542E4">
      <w:footerReference w:type="default" r:id="rId11"/>
      <w:pgSz w:w="11906" w:h="16838"/>
      <w:pgMar w:top="1985" w:right="1701" w:bottom="1701" w:left="1701" w:header="851" w:footer="992" w:gutter="0"/>
      <w:pgNumType w:fmt="decimalFullWidt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AF7F5" w14:textId="77777777" w:rsidR="009D2D25" w:rsidRDefault="009D2D25" w:rsidP="00BE10D5">
      <w:r>
        <w:separator/>
      </w:r>
    </w:p>
  </w:endnote>
  <w:endnote w:type="continuationSeparator" w:id="0">
    <w:p w14:paraId="4B627FA1" w14:textId="77777777" w:rsidR="009D2D25" w:rsidRDefault="009D2D25" w:rsidP="00BE10D5">
      <w:r>
        <w:continuationSeparator/>
      </w:r>
    </w:p>
  </w:endnote>
  <w:endnote w:type="continuationNotice" w:id="1">
    <w:p w14:paraId="1D3E76E1" w14:textId="77777777" w:rsidR="009D2D25" w:rsidRDefault="009D2D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835128"/>
      <w:docPartObj>
        <w:docPartGallery w:val="Page Numbers (Bottom of Page)"/>
        <w:docPartUnique/>
      </w:docPartObj>
    </w:sdtPr>
    <w:sdtEndPr/>
    <w:sdtContent>
      <w:p w14:paraId="1FEA8BF3" w14:textId="36CE0F2D" w:rsidR="00326225" w:rsidRDefault="00326225">
        <w:pPr>
          <w:pStyle w:val="Footer"/>
          <w:jc w:val="center"/>
        </w:pPr>
        <w:r>
          <w:fldChar w:fldCharType="begin"/>
        </w:r>
        <w:r>
          <w:instrText>PAGE   \* MERGEFORMAT</w:instrText>
        </w:r>
        <w:r>
          <w:fldChar w:fldCharType="separate"/>
        </w:r>
        <w:r w:rsidR="00411A96" w:rsidRPr="00411A96">
          <w:rPr>
            <w:rFonts w:hint="eastAsia"/>
            <w:noProof/>
            <w:lang w:val="ja-JP"/>
          </w:rPr>
          <w:t>７</w:t>
        </w:r>
        <w:r>
          <w:fldChar w:fldCharType="end"/>
        </w:r>
      </w:p>
    </w:sdtContent>
  </w:sdt>
  <w:p w14:paraId="0407A78C" w14:textId="77777777" w:rsidR="00326225" w:rsidRDefault="003262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9CEF6" w14:textId="77777777" w:rsidR="009D2D25" w:rsidRDefault="009D2D25" w:rsidP="00BE10D5">
      <w:r>
        <w:separator/>
      </w:r>
    </w:p>
  </w:footnote>
  <w:footnote w:type="continuationSeparator" w:id="0">
    <w:p w14:paraId="6B60FBDE" w14:textId="77777777" w:rsidR="009D2D25" w:rsidRDefault="009D2D25" w:rsidP="00BE10D5">
      <w:r>
        <w:continuationSeparator/>
      </w:r>
    </w:p>
  </w:footnote>
  <w:footnote w:type="continuationNotice" w:id="1">
    <w:p w14:paraId="03C803B5" w14:textId="77777777" w:rsidR="009D2D25" w:rsidRDefault="009D2D2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F0106"/>
    <w:multiLevelType w:val="hybridMultilevel"/>
    <w:tmpl w:val="C59A1742"/>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 w15:restartNumberingAfterBreak="0">
    <w:nsid w:val="123B1BFC"/>
    <w:multiLevelType w:val="hybridMultilevel"/>
    <w:tmpl w:val="E93C56F0"/>
    <w:lvl w:ilvl="0" w:tplc="4D3E9EB0">
      <w:start w:val="1"/>
      <w:numFmt w:val="decimalFullWidth"/>
      <w:lvlText w:val="第%1条"/>
      <w:lvlJc w:val="left"/>
      <w:pPr>
        <w:ind w:left="420" w:hanging="420"/>
      </w:pPr>
      <w:rPr>
        <w:rFonts w:hint="eastAsia"/>
      </w:rPr>
    </w:lvl>
    <w:lvl w:ilvl="1" w:tplc="23BE722E">
      <w:start w:val="1"/>
      <w:numFmt w:val="decimalFullWidth"/>
      <w:lvlText w:val="%2."/>
      <w:lvlJc w:val="left"/>
      <w:pPr>
        <w:ind w:left="840" w:hanging="420"/>
      </w:pPr>
      <w:rPr>
        <w:rFonts w:hint="eastAsia"/>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4247858"/>
    <w:multiLevelType w:val="hybridMultilevel"/>
    <w:tmpl w:val="1554C088"/>
    <w:lvl w:ilvl="0" w:tplc="6624E022">
      <w:start w:val="1"/>
      <w:numFmt w:val="decimalFullWidth"/>
      <w:lvlText w:val="（%1）"/>
      <w:lvlJc w:val="left"/>
      <w:pPr>
        <w:ind w:left="720" w:hanging="720"/>
      </w:pPr>
      <w:rPr>
        <w:rFonts w:hint="default"/>
      </w:rPr>
    </w:lvl>
    <w:lvl w:ilvl="1" w:tplc="AFF6FD8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08978C7"/>
    <w:multiLevelType w:val="hybridMultilevel"/>
    <w:tmpl w:val="74BA6C20"/>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A97162D"/>
    <w:multiLevelType w:val="hybridMultilevel"/>
    <w:tmpl w:val="03A8C41E"/>
    <w:lvl w:ilvl="0" w:tplc="5D227174">
      <w:start w:val="1"/>
      <w:numFmt w:val="decimal"/>
      <w:lvlText w:val="第%1条"/>
      <w:lvlJc w:val="left"/>
      <w:pPr>
        <w:ind w:left="420" w:hanging="420"/>
      </w:pPr>
      <w:rPr>
        <w:rFonts w:hint="eastAsia"/>
      </w:rPr>
    </w:lvl>
    <w:lvl w:ilvl="1" w:tplc="C02A9C8C">
      <w:start w:val="1"/>
      <w:numFmt w:val="decimal"/>
      <w:lvlText w:val="%2."/>
      <w:lvlJc w:val="left"/>
      <w:pPr>
        <w:ind w:left="840" w:hanging="420"/>
      </w:pPr>
      <w:rPr>
        <w:rFonts w:hint="eastAsia"/>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17873038">
    <w:abstractNumId w:val="1"/>
  </w:num>
  <w:num w:numId="2" w16cid:durableId="2039349858">
    <w:abstractNumId w:val="3"/>
  </w:num>
  <w:num w:numId="3" w16cid:durableId="622225620">
    <w:abstractNumId w:val="4"/>
  </w:num>
  <w:num w:numId="4" w16cid:durableId="1785690782">
    <w:abstractNumId w:val="0"/>
  </w:num>
  <w:num w:numId="5" w16cid:durableId="6300899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26F"/>
    <w:rsid w:val="00004665"/>
    <w:rsid w:val="00010B22"/>
    <w:rsid w:val="0001456B"/>
    <w:rsid w:val="000151B0"/>
    <w:rsid w:val="00025C34"/>
    <w:rsid w:val="00026716"/>
    <w:rsid w:val="00036619"/>
    <w:rsid w:val="0006753E"/>
    <w:rsid w:val="00074412"/>
    <w:rsid w:val="000769FC"/>
    <w:rsid w:val="00093B2B"/>
    <w:rsid w:val="000A31AF"/>
    <w:rsid w:val="000B1059"/>
    <w:rsid w:val="000C4724"/>
    <w:rsid w:val="000C672F"/>
    <w:rsid w:val="000D271B"/>
    <w:rsid w:val="000D668A"/>
    <w:rsid w:val="000E4FB6"/>
    <w:rsid w:val="000E57C0"/>
    <w:rsid w:val="000F1A42"/>
    <w:rsid w:val="000F5D29"/>
    <w:rsid w:val="0011309B"/>
    <w:rsid w:val="00115546"/>
    <w:rsid w:val="00116A62"/>
    <w:rsid w:val="001210DC"/>
    <w:rsid w:val="001215B6"/>
    <w:rsid w:val="001256F7"/>
    <w:rsid w:val="0013341F"/>
    <w:rsid w:val="001436F1"/>
    <w:rsid w:val="00143C2A"/>
    <w:rsid w:val="001462E8"/>
    <w:rsid w:val="0016408D"/>
    <w:rsid w:val="0016495F"/>
    <w:rsid w:val="001838C1"/>
    <w:rsid w:val="00187A03"/>
    <w:rsid w:val="00190EB0"/>
    <w:rsid w:val="00197560"/>
    <w:rsid w:val="001A5764"/>
    <w:rsid w:val="001B3CA9"/>
    <w:rsid w:val="001B42CC"/>
    <w:rsid w:val="001B48AF"/>
    <w:rsid w:val="001D3960"/>
    <w:rsid w:val="001E4EA8"/>
    <w:rsid w:val="001F1A42"/>
    <w:rsid w:val="001F335E"/>
    <w:rsid w:val="00202966"/>
    <w:rsid w:val="002117D3"/>
    <w:rsid w:val="0021513A"/>
    <w:rsid w:val="0022098C"/>
    <w:rsid w:val="00222183"/>
    <w:rsid w:val="00223199"/>
    <w:rsid w:val="002277A2"/>
    <w:rsid w:val="0025234E"/>
    <w:rsid w:val="00264627"/>
    <w:rsid w:val="00264C6C"/>
    <w:rsid w:val="002700A1"/>
    <w:rsid w:val="00294E30"/>
    <w:rsid w:val="0029682F"/>
    <w:rsid w:val="002A3B1E"/>
    <w:rsid w:val="002B028C"/>
    <w:rsid w:val="002B0E77"/>
    <w:rsid w:val="002B2CA0"/>
    <w:rsid w:val="002D651C"/>
    <w:rsid w:val="002E19B4"/>
    <w:rsid w:val="002E5F1F"/>
    <w:rsid w:val="00304CFB"/>
    <w:rsid w:val="0031692A"/>
    <w:rsid w:val="00321C32"/>
    <w:rsid w:val="00325734"/>
    <w:rsid w:val="00326225"/>
    <w:rsid w:val="003265CB"/>
    <w:rsid w:val="003305AA"/>
    <w:rsid w:val="00334B4B"/>
    <w:rsid w:val="00366893"/>
    <w:rsid w:val="00367E7A"/>
    <w:rsid w:val="0038286E"/>
    <w:rsid w:val="00383B74"/>
    <w:rsid w:val="0038466F"/>
    <w:rsid w:val="003A1658"/>
    <w:rsid w:val="003A5B81"/>
    <w:rsid w:val="003B4B8E"/>
    <w:rsid w:val="003B5194"/>
    <w:rsid w:val="003C15BD"/>
    <w:rsid w:val="003C162F"/>
    <w:rsid w:val="003D640D"/>
    <w:rsid w:val="003D65B6"/>
    <w:rsid w:val="003E0E08"/>
    <w:rsid w:val="003E14E9"/>
    <w:rsid w:val="003E1B00"/>
    <w:rsid w:val="00405174"/>
    <w:rsid w:val="00411A96"/>
    <w:rsid w:val="00413EC0"/>
    <w:rsid w:val="00416793"/>
    <w:rsid w:val="004223D4"/>
    <w:rsid w:val="0042484D"/>
    <w:rsid w:val="00435B2A"/>
    <w:rsid w:val="00450BF3"/>
    <w:rsid w:val="00451C2A"/>
    <w:rsid w:val="0045418B"/>
    <w:rsid w:val="004604F9"/>
    <w:rsid w:val="00460714"/>
    <w:rsid w:val="004668FB"/>
    <w:rsid w:val="004701DE"/>
    <w:rsid w:val="00476529"/>
    <w:rsid w:val="0048015F"/>
    <w:rsid w:val="00481410"/>
    <w:rsid w:val="00484B0C"/>
    <w:rsid w:val="004B0B96"/>
    <w:rsid w:val="004B61AE"/>
    <w:rsid w:val="004D0380"/>
    <w:rsid w:val="004D452C"/>
    <w:rsid w:val="004D5E75"/>
    <w:rsid w:val="004E3CEE"/>
    <w:rsid w:val="004F5D81"/>
    <w:rsid w:val="004F5E98"/>
    <w:rsid w:val="004F5F96"/>
    <w:rsid w:val="005122E5"/>
    <w:rsid w:val="00514F3D"/>
    <w:rsid w:val="0052484C"/>
    <w:rsid w:val="00532745"/>
    <w:rsid w:val="00541CD7"/>
    <w:rsid w:val="00545EE8"/>
    <w:rsid w:val="0055145E"/>
    <w:rsid w:val="00554E95"/>
    <w:rsid w:val="00561123"/>
    <w:rsid w:val="0057033B"/>
    <w:rsid w:val="00572725"/>
    <w:rsid w:val="005806C0"/>
    <w:rsid w:val="0058177B"/>
    <w:rsid w:val="00581F7E"/>
    <w:rsid w:val="005C5A4F"/>
    <w:rsid w:val="005D299F"/>
    <w:rsid w:val="005D3E25"/>
    <w:rsid w:val="005E46EF"/>
    <w:rsid w:val="005E4B8E"/>
    <w:rsid w:val="005F030C"/>
    <w:rsid w:val="00602BA2"/>
    <w:rsid w:val="00616756"/>
    <w:rsid w:val="00624838"/>
    <w:rsid w:val="006259DD"/>
    <w:rsid w:val="006272C8"/>
    <w:rsid w:val="0063012B"/>
    <w:rsid w:val="00632046"/>
    <w:rsid w:val="00643166"/>
    <w:rsid w:val="0064526F"/>
    <w:rsid w:val="006455E1"/>
    <w:rsid w:val="00646E91"/>
    <w:rsid w:val="0065300A"/>
    <w:rsid w:val="00665739"/>
    <w:rsid w:val="006712B2"/>
    <w:rsid w:val="00676E4C"/>
    <w:rsid w:val="00681137"/>
    <w:rsid w:val="00681C85"/>
    <w:rsid w:val="006943E8"/>
    <w:rsid w:val="006A6241"/>
    <w:rsid w:val="006B4C7F"/>
    <w:rsid w:val="006C1E65"/>
    <w:rsid w:val="006C3123"/>
    <w:rsid w:val="006D2EB6"/>
    <w:rsid w:val="006D5822"/>
    <w:rsid w:val="006D7945"/>
    <w:rsid w:val="006F3549"/>
    <w:rsid w:val="006F43BE"/>
    <w:rsid w:val="00704B4A"/>
    <w:rsid w:val="00726C0E"/>
    <w:rsid w:val="00736058"/>
    <w:rsid w:val="00741D9D"/>
    <w:rsid w:val="0074300E"/>
    <w:rsid w:val="00744411"/>
    <w:rsid w:val="00753A92"/>
    <w:rsid w:val="007542E4"/>
    <w:rsid w:val="007635F0"/>
    <w:rsid w:val="00765FCC"/>
    <w:rsid w:val="0077153B"/>
    <w:rsid w:val="00773CF8"/>
    <w:rsid w:val="00782AE7"/>
    <w:rsid w:val="00784C87"/>
    <w:rsid w:val="00790551"/>
    <w:rsid w:val="0079269E"/>
    <w:rsid w:val="007A0B37"/>
    <w:rsid w:val="007C4B43"/>
    <w:rsid w:val="007C6C73"/>
    <w:rsid w:val="007D265A"/>
    <w:rsid w:val="007D3B45"/>
    <w:rsid w:val="007D7E4B"/>
    <w:rsid w:val="007E020D"/>
    <w:rsid w:val="007E48F1"/>
    <w:rsid w:val="007E5062"/>
    <w:rsid w:val="007F27C8"/>
    <w:rsid w:val="00804A9E"/>
    <w:rsid w:val="00811BF5"/>
    <w:rsid w:val="008206BC"/>
    <w:rsid w:val="008229C4"/>
    <w:rsid w:val="00826084"/>
    <w:rsid w:val="00827A73"/>
    <w:rsid w:val="0083203A"/>
    <w:rsid w:val="00841A1C"/>
    <w:rsid w:val="00841A5F"/>
    <w:rsid w:val="00847AFA"/>
    <w:rsid w:val="00862B2B"/>
    <w:rsid w:val="008763A1"/>
    <w:rsid w:val="00882000"/>
    <w:rsid w:val="00890154"/>
    <w:rsid w:val="00894615"/>
    <w:rsid w:val="008A2D55"/>
    <w:rsid w:val="008C2F50"/>
    <w:rsid w:val="008D005B"/>
    <w:rsid w:val="008D1241"/>
    <w:rsid w:val="008D5EEE"/>
    <w:rsid w:val="008D6457"/>
    <w:rsid w:val="008D694E"/>
    <w:rsid w:val="008E0AB9"/>
    <w:rsid w:val="008E5E90"/>
    <w:rsid w:val="008E6A53"/>
    <w:rsid w:val="008E78F1"/>
    <w:rsid w:val="008F32AA"/>
    <w:rsid w:val="008F5E35"/>
    <w:rsid w:val="009005C5"/>
    <w:rsid w:val="009113F7"/>
    <w:rsid w:val="00914D45"/>
    <w:rsid w:val="00923DED"/>
    <w:rsid w:val="00930715"/>
    <w:rsid w:val="00940F02"/>
    <w:rsid w:val="009448AC"/>
    <w:rsid w:val="00947BA5"/>
    <w:rsid w:val="00950146"/>
    <w:rsid w:val="00951CA0"/>
    <w:rsid w:val="00957B38"/>
    <w:rsid w:val="00961403"/>
    <w:rsid w:val="0097042F"/>
    <w:rsid w:val="0097287B"/>
    <w:rsid w:val="00981B5A"/>
    <w:rsid w:val="00982731"/>
    <w:rsid w:val="00986434"/>
    <w:rsid w:val="009917BD"/>
    <w:rsid w:val="00992427"/>
    <w:rsid w:val="0099688B"/>
    <w:rsid w:val="009A10CE"/>
    <w:rsid w:val="009B5582"/>
    <w:rsid w:val="009D2D25"/>
    <w:rsid w:val="009D64C9"/>
    <w:rsid w:val="009F2952"/>
    <w:rsid w:val="00A00557"/>
    <w:rsid w:val="00A00C54"/>
    <w:rsid w:val="00A07A2E"/>
    <w:rsid w:val="00A26E84"/>
    <w:rsid w:val="00A30673"/>
    <w:rsid w:val="00A41D24"/>
    <w:rsid w:val="00A50465"/>
    <w:rsid w:val="00A52261"/>
    <w:rsid w:val="00A528DF"/>
    <w:rsid w:val="00A55099"/>
    <w:rsid w:val="00A62015"/>
    <w:rsid w:val="00A620AE"/>
    <w:rsid w:val="00A731DC"/>
    <w:rsid w:val="00A735B6"/>
    <w:rsid w:val="00A75645"/>
    <w:rsid w:val="00AA024E"/>
    <w:rsid w:val="00AA2E4F"/>
    <w:rsid w:val="00AC6849"/>
    <w:rsid w:val="00AD2414"/>
    <w:rsid w:val="00AD64A9"/>
    <w:rsid w:val="00AE5758"/>
    <w:rsid w:val="00AF190D"/>
    <w:rsid w:val="00AF32D3"/>
    <w:rsid w:val="00B0636F"/>
    <w:rsid w:val="00B0785A"/>
    <w:rsid w:val="00B21EF3"/>
    <w:rsid w:val="00B2240E"/>
    <w:rsid w:val="00B225BF"/>
    <w:rsid w:val="00B255EB"/>
    <w:rsid w:val="00B523B1"/>
    <w:rsid w:val="00B53F87"/>
    <w:rsid w:val="00B83193"/>
    <w:rsid w:val="00B90C7E"/>
    <w:rsid w:val="00B9428B"/>
    <w:rsid w:val="00BA56CB"/>
    <w:rsid w:val="00BA5D79"/>
    <w:rsid w:val="00BB2DC5"/>
    <w:rsid w:val="00BB7FC8"/>
    <w:rsid w:val="00BC73E8"/>
    <w:rsid w:val="00BD5E39"/>
    <w:rsid w:val="00BD6BD0"/>
    <w:rsid w:val="00BE0451"/>
    <w:rsid w:val="00BE10D5"/>
    <w:rsid w:val="00BE4319"/>
    <w:rsid w:val="00BF20B1"/>
    <w:rsid w:val="00C104A6"/>
    <w:rsid w:val="00C143DD"/>
    <w:rsid w:val="00C20135"/>
    <w:rsid w:val="00C20C4B"/>
    <w:rsid w:val="00C27C70"/>
    <w:rsid w:val="00C342BF"/>
    <w:rsid w:val="00C40D0F"/>
    <w:rsid w:val="00C4319E"/>
    <w:rsid w:val="00C66321"/>
    <w:rsid w:val="00C67237"/>
    <w:rsid w:val="00CA2BDD"/>
    <w:rsid w:val="00CA2D31"/>
    <w:rsid w:val="00CA4056"/>
    <w:rsid w:val="00CB5EE1"/>
    <w:rsid w:val="00CB603B"/>
    <w:rsid w:val="00CC20E9"/>
    <w:rsid w:val="00CC3CEE"/>
    <w:rsid w:val="00CC7DEF"/>
    <w:rsid w:val="00CD0668"/>
    <w:rsid w:val="00CD6B14"/>
    <w:rsid w:val="00CD77AE"/>
    <w:rsid w:val="00CE6C12"/>
    <w:rsid w:val="00CF044D"/>
    <w:rsid w:val="00CF0ED9"/>
    <w:rsid w:val="00CF4CB9"/>
    <w:rsid w:val="00D06DFA"/>
    <w:rsid w:val="00D107BB"/>
    <w:rsid w:val="00D17B8B"/>
    <w:rsid w:val="00D232A8"/>
    <w:rsid w:val="00D27396"/>
    <w:rsid w:val="00D27F19"/>
    <w:rsid w:val="00D47BC1"/>
    <w:rsid w:val="00D54B54"/>
    <w:rsid w:val="00D55990"/>
    <w:rsid w:val="00D76A3C"/>
    <w:rsid w:val="00DA2919"/>
    <w:rsid w:val="00DA427D"/>
    <w:rsid w:val="00DD5165"/>
    <w:rsid w:val="00DD579B"/>
    <w:rsid w:val="00DF4F11"/>
    <w:rsid w:val="00E00E49"/>
    <w:rsid w:val="00E0486E"/>
    <w:rsid w:val="00E11363"/>
    <w:rsid w:val="00E149A1"/>
    <w:rsid w:val="00E1533E"/>
    <w:rsid w:val="00E20994"/>
    <w:rsid w:val="00E30916"/>
    <w:rsid w:val="00E30F66"/>
    <w:rsid w:val="00E30F81"/>
    <w:rsid w:val="00E51DAF"/>
    <w:rsid w:val="00E5273F"/>
    <w:rsid w:val="00E60DFD"/>
    <w:rsid w:val="00E624C6"/>
    <w:rsid w:val="00E71F0D"/>
    <w:rsid w:val="00E91297"/>
    <w:rsid w:val="00EA145D"/>
    <w:rsid w:val="00EA7F18"/>
    <w:rsid w:val="00EC2515"/>
    <w:rsid w:val="00EC56C0"/>
    <w:rsid w:val="00EC5C84"/>
    <w:rsid w:val="00ED4625"/>
    <w:rsid w:val="00F06232"/>
    <w:rsid w:val="00F06340"/>
    <w:rsid w:val="00F21184"/>
    <w:rsid w:val="00F24221"/>
    <w:rsid w:val="00F24A37"/>
    <w:rsid w:val="00F3062B"/>
    <w:rsid w:val="00F36C2B"/>
    <w:rsid w:val="00F41A91"/>
    <w:rsid w:val="00F71835"/>
    <w:rsid w:val="00F96060"/>
    <w:rsid w:val="00FA26ED"/>
    <w:rsid w:val="00FA5E2C"/>
    <w:rsid w:val="00FB0367"/>
    <w:rsid w:val="00FB6CA3"/>
    <w:rsid w:val="00FD37F5"/>
    <w:rsid w:val="00FE0E26"/>
    <w:rsid w:val="00FE4420"/>
    <w:rsid w:val="00FE663D"/>
    <w:rsid w:val="00FF4A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C426AB"/>
  <w15:docId w15:val="{220F4D40-9B21-457F-9BAF-F0A4D9CAD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26F"/>
    <w:pPr>
      <w:widowControl w:val="0"/>
      <w:overflowPunct w:val="0"/>
      <w:autoSpaceDE w:val="0"/>
      <w:autoSpaceDN w:val="0"/>
      <w:jc w:val="both"/>
      <w:textAlignment w:val="center"/>
    </w:pPr>
    <w:rPr>
      <w:rFonts w:ascii="ＭＳ 明朝" w:eastAsia="ＭＳ 明朝" w:hAnsi="Century"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1A5F"/>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841A5F"/>
    <w:rPr>
      <w:rFonts w:asciiTheme="majorHAnsi" w:eastAsiaTheme="majorEastAsia" w:hAnsiTheme="majorHAnsi" w:cstheme="majorBidi"/>
      <w:sz w:val="18"/>
      <w:szCs w:val="18"/>
    </w:rPr>
  </w:style>
  <w:style w:type="paragraph" w:styleId="Header">
    <w:name w:val="header"/>
    <w:basedOn w:val="Normal"/>
    <w:link w:val="HeaderChar"/>
    <w:uiPriority w:val="99"/>
    <w:unhideWhenUsed/>
    <w:rsid w:val="00BE10D5"/>
    <w:pPr>
      <w:tabs>
        <w:tab w:val="center" w:pos="4252"/>
        <w:tab w:val="right" w:pos="8504"/>
      </w:tabs>
      <w:snapToGrid w:val="0"/>
    </w:pPr>
  </w:style>
  <w:style w:type="character" w:customStyle="1" w:styleId="HeaderChar">
    <w:name w:val="Header Char"/>
    <w:basedOn w:val="DefaultParagraphFont"/>
    <w:link w:val="Header"/>
    <w:uiPriority w:val="99"/>
    <w:rsid w:val="00BE10D5"/>
    <w:rPr>
      <w:rFonts w:ascii="ＭＳ 明朝" w:eastAsia="ＭＳ 明朝" w:hAnsi="Century" w:cs="Times New Roman"/>
      <w:szCs w:val="24"/>
    </w:rPr>
  </w:style>
  <w:style w:type="paragraph" w:styleId="Footer">
    <w:name w:val="footer"/>
    <w:basedOn w:val="Normal"/>
    <w:link w:val="FooterChar"/>
    <w:uiPriority w:val="99"/>
    <w:unhideWhenUsed/>
    <w:rsid w:val="00BE10D5"/>
    <w:pPr>
      <w:tabs>
        <w:tab w:val="center" w:pos="4252"/>
        <w:tab w:val="right" w:pos="8504"/>
      </w:tabs>
      <w:snapToGrid w:val="0"/>
    </w:pPr>
  </w:style>
  <w:style w:type="character" w:customStyle="1" w:styleId="FooterChar">
    <w:name w:val="Footer Char"/>
    <w:basedOn w:val="DefaultParagraphFont"/>
    <w:link w:val="Footer"/>
    <w:uiPriority w:val="99"/>
    <w:rsid w:val="00BE10D5"/>
    <w:rPr>
      <w:rFonts w:ascii="ＭＳ 明朝" w:eastAsia="ＭＳ 明朝" w:hAnsi="Century" w:cs="Times New Roman"/>
      <w:szCs w:val="24"/>
    </w:rPr>
  </w:style>
  <w:style w:type="paragraph" w:styleId="ListParagraph">
    <w:name w:val="List Paragraph"/>
    <w:basedOn w:val="Normal"/>
    <w:uiPriority w:val="34"/>
    <w:qFormat/>
    <w:rsid w:val="0079269E"/>
    <w:pPr>
      <w:ind w:leftChars="400" w:left="840"/>
    </w:pPr>
  </w:style>
  <w:style w:type="paragraph" w:styleId="Revision">
    <w:name w:val="Revision"/>
    <w:hidden/>
    <w:uiPriority w:val="99"/>
    <w:semiHidden/>
    <w:rsid w:val="00914D45"/>
    <w:rPr>
      <w:rFonts w:ascii="ＭＳ 明朝" w:eastAsia="ＭＳ 明朝" w:hAnsi="Century" w:cs="Times New Roman"/>
      <w:szCs w:val="24"/>
    </w:rPr>
  </w:style>
  <w:style w:type="table" w:styleId="TableGrid">
    <w:name w:val="Table Grid"/>
    <w:basedOn w:val="TableNormal"/>
    <w:uiPriority w:val="59"/>
    <w:rsid w:val="003257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14F3D"/>
    <w:rPr>
      <w:sz w:val="18"/>
      <w:szCs w:val="18"/>
    </w:rPr>
  </w:style>
  <w:style w:type="paragraph" w:styleId="CommentText">
    <w:name w:val="annotation text"/>
    <w:basedOn w:val="Normal"/>
    <w:link w:val="CommentTextChar"/>
    <w:uiPriority w:val="99"/>
    <w:unhideWhenUsed/>
    <w:rsid w:val="00514F3D"/>
    <w:pPr>
      <w:jc w:val="left"/>
    </w:pPr>
  </w:style>
  <w:style w:type="character" w:customStyle="1" w:styleId="CommentTextChar">
    <w:name w:val="Comment Text Char"/>
    <w:basedOn w:val="DefaultParagraphFont"/>
    <w:link w:val="CommentText"/>
    <w:uiPriority w:val="99"/>
    <w:rsid w:val="00514F3D"/>
    <w:rPr>
      <w:rFonts w:ascii="ＭＳ 明朝" w:eastAsia="ＭＳ 明朝" w:hAnsi="Century" w:cs="Times New Roman"/>
      <w:szCs w:val="24"/>
    </w:rPr>
  </w:style>
  <w:style w:type="paragraph" w:styleId="CommentSubject">
    <w:name w:val="annotation subject"/>
    <w:basedOn w:val="CommentText"/>
    <w:next w:val="CommentText"/>
    <w:link w:val="CommentSubjectChar"/>
    <w:uiPriority w:val="99"/>
    <w:semiHidden/>
    <w:unhideWhenUsed/>
    <w:rsid w:val="00514F3D"/>
    <w:rPr>
      <w:b/>
      <w:bCs/>
    </w:rPr>
  </w:style>
  <w:style w:type="character" w:customStyle="1" w:styleId="CommentSubjectChar">
    <w:name w:val="Comment Subject Char"/>
    <w:basedOn w:val="CommentTextChar"/>
    <w:link w:val="CommentSubject"/>
    <w:uiPriority w:val="99"/>
    <w:semiHidden/>
    <w:rsid w:val="00514F3D"/>
    <w:rPr>
      <w:rFonts w:ascii="ＭＳ 明朝" w:eastAsia="ＭＳ 明朝" w:hAnsi="Century" w:cs="Times New Roman"/>
      <w:b/>
      <w:bCs/>
      <w:szCs w:val="24"/>
    </w:rPr>
  </w:style>
  <w:style w:type="character" w:styleId="Hyperlink">
    <w:name w:val="Hyperlink"/>
    <w:basedOn w:val="DefaultParagraphFont"/>
    <w:uiPriority w:val="99"/>
    <w:unhideWhenUsed/>
    <w:rsid w:val="002E5F1F"/>
    <w:rPr>
      <w:color w:val="0000FF" w:themeColor="hyperlink"/>
      <w:u w:val="single"/>
    </w:rPr>
  </w:style>
  <w:style w:type="character" w:styleId="UnresolvedMention">
    <w:name w:val="Unresolved Mention"/>
    <w:basedOn w:val="DefaultParagraphFont"/>
    <w:uiPriority w:val="99"/>
    <w:semiHidden/>
    <w:unhideWhenUsed/>
    <w:rsid w:val="002E5F1F"/>
    <w:rPr>
      <w:color w:val="605E5C"/>
      <w:shd w:val="clear" w:color="auto" w:fill="E1DFDD"/>
    </w:rPr>
  </w:style>
  <w:style w:type="character" w:styleId="FollowedHyperlink">
    <w:name w:val="FollowedHyperlink"/>
    <w:basedOn w:val="DefaultParagraphFont"/>
    <w:uiPriority w:val="99"/>
    <w:semiHidden/>
    <w:unhideWhenUsed/>
    <w:rsid w:val="00C20C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91908">
      <w:bodyDiv w:val="1"/>
      <w:marLeft w:val="0"/>
      <w:marRight w:val="0"/>
      <w:marTop w:val="0"/>
      <w:marBottom w:val="0"/>
      <w:divBdr>
        <w:top w:val="none" w:sz="0" w:space="0" w:color="auto"/>
        <w:left w:val="none" w:sz="0" w:space="0" w:color="auto"/>
        <w:bottom w:val="none" w:sz="0" w:space="0" w:color="auto"/>
        <w:right w:val="none" w:sz="0" w:space="0" w:color="auto"/>
      </w:divBdr>
    </w:div>
    <w:div w:id="1346982108">
      <w:bodyDiv w:val="1"/>
      <w:marLeft w:val="0"/>
      <w:marRight w:val="0"/>
      <w:marTop w:val="0"/>
      <w:marBottom w:val="0"/>
      <w:divBdr>
        <w:top w:val="none" w:sz="0" w:space="0" w:color="auto"/>
        <w:left w:val="none" w:sz="0" w:space="0" w:color="auto"/>
        <w:bottom w:val="none" w:sz="0" w:space="0" w:color="auto"/>
        <w:right w:val="none" w:sz="0" w:space="0" w:color="auto"/>
      </w:divBdr>
    </w:div>
    <w:div w:id="1720086759">
      <w:bodyDiv w:val="1"/>
      <w:marLeft w:val="0"/>
      <w:marRight w:val="0"/>
      <w:marTop w:val="0"/>
      <w:marBottom w:val="0"/>
      <w:divBdr>
        <w:top w:val="none" w:sz="0" w:space="0" w:color="auto"/>
        <w:left w:val="none" w:sz="0" w:space="0" w:color="auto"/>
        <w:bottom w:val="none" w:sz="0" w:space="0" w:color="auto"/>
        <w:right w:val="none" w:sz="0" w:space="0" w:color="auto"/>
      </w:divBdr>
    </w:div>
    <w:div w:id="19999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Relationships xmlns="http://schemas.openxmlformats.org/package/2006/relationships"><Relationship Id="rId1" Target="webextension1.xml" Type="http://schemas.microsoft.com/office/2011/relationships/webextension"/></Relationships>
</file>

<file path=word/webextensions/taskpanes.xml><?xml version="1.0" encoding="utf-8"?>
<wetp:taskpanes xmlns:wetp="http://schemas.microsoft.com/office/webextensions/taskpanes/2010/11">
  <wetp:taskpane dockstate="right" visibility="0" width="60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60B22BE-81D1-4242-8171-882AD340E4E5}">
  <we:reference id="wa200010453" version="1.0.0.1" store="en-US" storeType="OMEX"/>
  <we:alternateReferences>
    <we:reference id="WA200010453" version="1.0.0.1" store="" storeType="OMEX"/>
  </we:alternateReferences>
  <we:properties>
    <we:property name="claude.fileId" value="&quot;141a75ab-88b7-4dd6-ac49-c65ee4acde7a&quot;"/>
  </we:properties>
  <we:bindings/>
  <we:snapshot xmlns:r="http://schemas.openxmlformats.org/officeDocument/2006/relationships"/>
</we:webextension>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8A84F4D29E690498D968A7644C6574E" ma:contentTypeVersion="20" ma:contentTypeDescription="新しいドキュメントを作成します。" ma:contentTypeScope="" ma:versionID="8c7fbc8219ef99c6dfb8386b5a3e1779">
  <xsd:schema xmlns:xsd="http://www.w3.org/2001/XMLSchema" xmlns:xs="http://www.w3.org/2001/XMLSchema" xmlns:p="http://schemas.microsoft.com/office/2006/metadata/properties" xmlns:ns1="http://schemas.microsoft.com/sharepoint/v3" xmlns:ns2="305290c1-ecf4-4a00-a5d0-6087e362ee5c" xmlns:ns3="50805b8e-e415-4c73-9b46-68e764dd6305" targetNamespace="http://schemas.microsoft.com/office/2006/metadata/properties" ma:root="true" ma:fieldsID="e43362ae9624e541d314bb6b5067b2b2" ns1:_="" ns2:_="" ns3:_="">
    <xsd:import namespace="http://schemas.microsoft.com/sharepoint/v3"/>
    <xsd:import namespace="305290c1-ecf4-4a00-a5d0-6087e362ee5c"/>
    <xsd:import namespace="50805b8e-e415-4c73-9b46-68e764dd63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bjectDetectorVersions" minOccurs="0"/>
                <xsd:element ref="ns2:MediaServiceDateTaken" minOccurs="0"/>
                <xsd:element ref="ns2:MediaServiceSearchProperties"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統合コンプライアンス ポリシーのプロパティ" ma:hidden="true" ma:internalName="_ip_UnifiedCompliancePolicyProperties">
      <xsd:simpleType>
        <xsd:restriction base="dms:Note"/>
      </xsd:simpleType>
    </xsd:element>
    <xsd:element name="_ip_UnifiedCompliancePolicyUIAction" ma:index="19" nillable="true" ma:displayName="統合コンプライアンス ポリシーの UI アクション"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5290c1-ecf4-4a00-a5d0-6087e362ee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画像タグ" ma:readOnly="false" ma:fieldId="{5cf76f15-5ced-4ddc-b409-7134ff3c332f}" ma:taxonomyMulti="true" ma:sspId="30b03df3-b95d-4578-86db-04c659450c6f" ma:termSetId="09814cd3-568e-fe90-9814-8d621ff8fb84" ma:anchorId="fba54fb3-c3e1-fe81-a776-ca4b69148c4d" ma:open="true" ma:isKeyword="false">
      <xsd:complexType>
        <xsd:sequence>
          <xsd:element ref="pc:Terms" minOccurs="0" maxOccurs="1"/>
        </xsd:sequence>
      </xsd:complex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805b8e-e415-4c73-9b46-68e764dd6305"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26" nillable="true" ma:displayName="Taxonomy Catch All Column" ma:hidden="true" ma:list="{ecf69e48-15ba-45fe-8cb6-d4bdd737137b}" ma:internalName="TaxCatchAll" ma:showField="CatchAllData" ma:web="50805b8e-e415-4c73-9b46-68e764dd63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50805b8e-e415-4c73-9b46-68e764dd6305" xsi:nil="true"/>
    <lcf76f155ced4ddcb4097134ff3c332f xmlns="305290c1-ecf4-4a00-a5d0-6087e362ee5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FFC69-1F1B-490D-A89B-7B0B70A03C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5290c1-ecf4-4a00-a5d0-6087e362ee5c"/>
    <ds:schemaRef ds:uri="50805b8e-e415-4c73-9b46-68e764dd63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55A97D-05E9-4A13-B50F-D7270A1D1BEB}">
  <ds:schemaRefs>
    <ds:schemaRef ds:uri="http://schemas.microsoft.com/sharepoint/v3/contenttype/forms"/>
  </ds:schemaRefs>
</ds:datastoreItem>
</file>

<file path=customXml/itemProps3.xml><?xml version="1.0" encoding="utf-8"?>
<ds:datastoreItem xmlns:ds="http://schemas.openxmlformats.org/officeDocument/2006/customXml" ds:itemID="{8AE193E9-330C-4F03-A0E3-19425295BE87}">
  <ds:schemaRefs>
    <ds:schemaRef ds:uri="http://schemas.microsoft.com/office/2006/metadata/properties"/>
    <ds:schemaRef ds:uri="http://schemas.microsoft.com/office/infopath/2007/PartnerControls"/>
    <ds:schemaRef ds:uri="http://schemas.microsoft.com/sharepoint/v3"/>
    <ds:schemaRef ds:uri="50805b8e-e415-4c73-9b46-68e764dd6305"/>
    <ds:schemaRef ds:uri="305290c1-ecf4-4a00-a5d0-6087e362ee5c"/>
  </ds:schemaRefs>
</ds:datastoreItem>
</file>

<file path=customXml/itemProps4.xml><?xml version="1.0" encoding="utf-8"?>
<ds:datastoreItem xmlns:ds="http://schemas.openxmlformats.org/officeDocument/2006/customXml" ds:itemID="{A023D7B1-C072-42D6-9E87-BFC5DFB57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347</Words>
  <Characters>1978</Characters>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2321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0x010100A8A84F4D29E690498D968A7644C6574E</vt:lpwstr>
  </property>
</Properties>
</file>